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1488"/>
        <w:gridCol w:w="346"/>
        <w:gridCol w:w="6096"/>
        <w:gridCol w:w="1892"/>
      </w:tblGrid>
      <w:tr w:rsidR="000D542C" w14:paraId="4F604CA7" w14:textId="77777777" w:rsidTr="00CC424D">
        <w:trPr>
          <w:trHeight w:hRule="exact" w:val="224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41324" w14:textId="77777777" w:rsidR="000D542C" w:rsidRDefault="000D542C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09FF9" w14:textId="69A5FB3B" w:rsidR="006F606C" w:rsidRDefault="006F606C">
            <w:pPr>
              <w:pStyle w:val="Inne0"/>
              <w:spacing w:before="320"/>
              <w:jc w:val="center"/>
              <w:rPr>
                <w:rStyle w:val="Inne"/>
                <w:rFonts w:ascii="Arial" w:eastAsia="Arial" w:hAnsi="Arial" w:cs="Arial"/>
                <w:b/>
                <w:bCs/>
                <w:color w:val="1B222B"/>
                <w:sz w:val="14"/>
                <w:szCs w:val="14"/>
              </w:rPr>
            </w:pPr>
            <w:r>
              <w:rPr>
                <w:rStyle w:val="Inne"/>
                <w:noProof/>
                <w:sz w:val="24"/>
                <w:szCs w:val="24"/>
                <w:lang w:bidi="ar-SA"/>
              </w:rPr>
              <w:drawing>
                <wp:inline distT="0" distB="0" distL="0" distR="0" wp14:anchorId="1FA3F63B" wp14:editId="2C0A658E">
                  <wp:extent cx="733425" cy="84038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82" cy="847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F55DF" w14:textId="102E9BED" w:rsidR="000D542C" w:rsidRPr="008E7985" w:rsidRDefault="00E9371F">
            <w:pPr>
              <w:pStyle w:val="Inne0"/>
              <w:spacing w:before="320"/>
              <w:jc w:val="center"/>
              <w:rPr>
                <w:b/>
                <w:bCs/>
                <w:sz w:val="14"/>
                <w:szCs w:val="14"/>
              </w:rPr>
            </w:pPr>
            <w:r w:rsidRPr="008E7985">
              <w:rPr>
                <w:rStyle w:val="Inne"/>
                <w:rFonts w:eastAsia="Arial"/>
                <w:b/>
                <w:bCs/>
                <w:color w:val="1B222B"/>
                <w:sz w:val="16"/>
                <w:szCs w:val="16"/>
              </w:rPr>
              <w:t xml:space="preserve">GMINA </w:t>
            </w:r>
            <w:r w:rsidR="006F606C" w:rsidRPr="008E7985">
              <w:rPr>
                <w:rStyle w:val="Inne"/>
                <w:rFonts w:eastAsia="Arial"/>
                <w:b/>
                <w:bCs/>
                <w:color w:val="1B222B"/>
                <w:sz w:val="16"/>
                <w:szCs w:val="16"/>
              </w:rPr>
              <w:t>BRZOZIE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E2759" w14:textId="77777777" w:rsidR="000D542C" w:rsidRDefault="000D542C">
            <w:pPr>
              <w:rPr>
                <w:sz w:val="10"/>
                <w:szCs w:val="10"/>
              </w:rPr>
            </w:pPr>
          </w:p>
        </w:tc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6B49" w14:textId="7D7B3993" w:rsidR="000D542C" w:rsidRDefault="00E9371F">
            <w:pPr>
              <w:pStyle w:val="Inne0"/>
              <w:spacing w:after="26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 xml:space="preserve">URZĄD GMINY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BRZOZIE,</w:t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Brzozie 50,</w:t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87-313 -Brzozie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br/>
            </w:r>
            <w:r>
              <w:rPr>
                <w:rStyle w:val="Inne"/>
                <w:b/>
                <w:bCs/>
                <w:sz w:val="24"/>
                <w:szCs w:val="24"/>
              </w:rPr>
              <w:t xml:space="preserve"> tel.: 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+48 56 49 129 10</w:t>
            </w:r>
          </w:p>
          <w:p w14:paraId="5E787D00" w14:textId="7AF7A7E6" w:rsidR="000D542C" w:rsidRDefault="005E2A65">
            <w:pPr>
              <w:pStyle w:val="Inne0"/>
              <w:jc w:val="center"/>
              <w:rPr>
                <w:sz w:val="24"/>
                <w:szCs w:val="24"/>
              </w:rPr>
            </w:pPr>
            <w:hyperlink r:id="rId8" w:history="1">
              <w:r w:rsidR="006F606C" w:rsidRPr="007F1018">
                <w:rPr>
                  <w:rStyle w:val="Hipercze"/>
                  <w:sz w:val="24"/>
                  <w:szCs w:val="24"/>
                  <w:lang w:val="en-US" w:eastAsia="en-US" w:bidi="en-US"/>
                </w:rPr>
                <w:t>www.brzozie.pl</w:t>
              </w:r>
            </w:hyperlink>
            <w:r w:rsidR="00E9371F">
              <w:rPr>
                <w:rStyle w:val="Inne"/>
                <w:sz w:val="24"/>
                <w:szCs w:val="24"/>
                <w:lang w:val="en-US" w:eastAsia="en-US" w:bidi="en-US"/>
              </w:rPr>
              <w:t xml:space="preserve">, </w:t>
            </w:r>
            <w:r w:rsidR="00E9371F">
              <w:rPr>
                <w:rStyle w:val="Inne"/>
                <w:sz w:val="24"/>
                <w:szCs w:val="24"/>
              </w:rPr>
              <w:t xml:space="preserve">e-mail: </w:t>
            </w:r>
            <w:hyperlink r:id="rId9" w:history="1">
              <w:r w:rsidR="006F606C" w:rsidRPr="007F1018">
                <w:rPr>
                  <w:rStyle w:val="Hipercze"/>
                  <w:sz w:val="24"/>
                  <w:szCs w:val="24"/>
                  <w:lang w:val="en-US" w:eastAsia="en-US" w:bidi="en-US"/>
                </w:rPr>
                <w:t>ug.brzozie@brzozie.pl</w:t>
              </w:r>
            </w:hyperlink>
          </w:p>
        </w:tc>
      </w:tr>
      <w:tr w:rsidR="000D542C" w14:paraId="1C05F6F2" w14:textId="77777777" w:rsidTr="00CC424D">
        <w:trPr>
          <w:trHeight w:hRule="exact" w:val="1022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3C6992D6" w14:textId="77777777" w:rsidR="000D542C" w:rsidRDefault="00E9371F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Edycja:</w:t>
            </w:r>
          </w:p>
          <w:p w14:paraId="3932F25C" w14:textId="24078EF6" w:rsidR="000D542C" w:rsidRDefault="006F606C">
            <w:pPr>
              <w:pStyle w:val="Inne0"/>
              <w:spacing w:line="228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30</w:t>
            </w:r>
            <w:r w:rsidR="00E9371F">
              <w:rPr>
                <w:rStyle w:val="Inne"/>
                <w:sz w:val="24"/>
                <w:szCs w:val="24"/>
              </w:rPr>
              <w:t>.0</w:t>
            </w:r>
            <w:r>
              <w:rPr>
                <w:rStyle w:val="Inne"/>
                <w:sz w:val="24"/>
                <w:szCs w:val="24"/>
              </w:rPr>
              <w:t>4</w:t>
            </w:r>
            <w:r w:rsidR="00E9371F">
              <w:rPr>
                <w:rStyle w:val="Inne"/>
                <w:sz w:val="24"/>
                <w:szCs w:val="24"/>
              </w:rPr>
              <w:t>.20</w:t>
            </w:r>
            <w:r>
              <w:rPr>
                <w:rStyle w:val="Inne"/>
                <w:sz w:val="24"/>
                <w:szCs w:val="24"/>
              </w:rPr>
              <w:t>21</w:t>
            </w:r>
            <w:r w:rsidR="00E9371F">
              <w:rPr>
                <w:rStyle w:val="Inne"/>
                <w:sz w:val="24"/>
                <w:szCs w:val="24"/>
              </w:rPr>
              <w:t xml:space="preserve"> r.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2888C5C" w14:textId="77777777" w:rsidR="000D542C" w:rsidRDefault="00E9371F">
            <w:pPr>
              <w:pStyle w:val="Inne0"/>
              <w:jc w:val="center"/>
              <w:rPr>
                <w:sz w:val="30"/>
                <w:szCs w:val="30"/>
              </w:rPr>
            </w:pPr>
            <w:r>
              <w:rPr>
                <w:rStyle w:val="Inne"/>
                <w:sz w:val="30"/>
                <w:szCs w:val="30"/>
              </w:rPr>
              <w:t>KARTA USŁUGI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7B7D968F" w14:textId="206CB92F" w:rsidR="000D542C" w:rsidRDefault="00E9371F">
            <w:pPr>
              <w:pStyle w:val="Inne0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  <w:sz w:val="24"/>
                <w:szCs w:val="24"/>
              </w:rPr>
              <w:t>Nr karty: l</w:t>
            </w:r>
            <w:r w:rsidR="006F606C">
              <w:rPr>
                <w:rStyle w:val="Inne"/>
                <w:b/>
                <w:bCs/>
                <w:sz w:val="24"/>
                <w:szCs w:val="24"/>
              </w:rPr>
              <w:t>.XX</w:t>
            </w:r>
          </w:p>
        </w:tc>
      </w:tr>
      <w:tr w:rsidR="000D542C" w14:paraId="318B329F" w14:textId="77777777" w:rsidTr="00CC424D">
        <w:trPr>
          <w:trHeight w:hRule="exact" w:val="754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2E2"/>
          </w:tcPr>
          <w:p w14:paraId="2BDF534B" w14:textId="16AD5754" w:rsidR="000D542C" w:rsidRDefault="00A6594F" w:rsidP="00A6594F">
            <w:pPr>
              <w:pStyle w:val="Inne0"/>
              <w:spacing w:before="100"/>
              <w:rPr>
                <w:sz w:val="24"/>
                <w:szCs w:val="24"/>
              </w:rPr>
            </w:pPr>
            <w:r>
              <w:rPr>
                <w:rStyle w:val="Inne"/>
                <w:b/>
                <w:bCs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Style w:val="Inne"/>
                <w:b/>
                <w:bCs/>
              </w:rPr>
              <w:t xml:space="preserve">             Ulga  inwestycyjna  w podatku rolnym </w:t>
            </w:r>
          </w:p>
        </w:tc>
      </w:tr>
      <w:tr w:rsidR="000D542C" w14:paraId="00B29AB1" w14:textId="77777777" w:rsidTr="00CC424D">
        <w:trPr>
          <w:trHeight w:hRule="exact" w:val="840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4421D773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Miejsce załatwienia sprawy</w:t>
            </w:r>
          </w:p>
        </w:tc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40E0" w14:textId="3BC760AF" w:rsidR="000D542C" w:rsidRDefault="007B004E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Referat  Finansowo - Podatkowy</w:t>
            </w:r>
          </w:p>
          <w:p w14:paraId="51ECB301" w14:textId="794CC84E" w:rsidR="000D542C" w:rsidRDefault="006F606C">
            <w:pPr>
              <w:pStyle w:val="Inne0"/>
              <w:spacing w:line="233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Imię i Nazwisko</w:t>
            </w:r>
            <w:r w:rsidR="00E9371F">
              <w:rPr>
                <w:rStyle w:val="Inne"/>
                <w:sz w:val="24"/>
                <w:szCs w:val="24"/>
              </w:rPr>
              <w:t xml:space="preserve"> </w:t>
            </w:r>
            <w:r w:rsidR="007B004E">
              <w:rPr>
                <w:rStyle w:val="Inne"/>
                <w:color w:val="1B222B"/>
                <w:sz w:val="24"/>
                <w:szCs w:val="24"/>
              </w:rPr>
              <w:t xml:space="preserve">– Barbara Biniecka </w:t>
            </w:r>
          </w:p>
          <w:p w14:paraId="009C2135" w14:textId="2DE9A05B" w:rsidR="000D542C" w:rsidRDefault="007B004E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Pokój nr 6</w:t>
            </w:r>
            <w:r w:rsidR="00E9371F">
              <w:rPr>
                <w:rStyle w:val="Inne"/>
                <w:sz w:val="24"/>
                <w:szCs w:val="24"/>
              </w:rPr>
              <w:t xml:space="preserve">, tel.: </w:t>
            </w:r>
            <w:r w:rsidR="008E7985">
              <w:rPr>
                <w:rStyle w:val="Inne"/>
                <w:sz w:val="24"/>
                <w:szCs w:val="24"/>
              </w:rPr>
              <w:t>56</w:t>
            </w:r>
            <w:r>
              <w:rPr>
                <w:rStyle w:val="Inne"/>
                <w:sz w:val="24"/>
                <w:szCs w:val="24"/>
              </w:rPr>
              <w:t xml:space="preserve"> </w:t>
            </w:r>
            <w:r w:rsidR="008E7985">
              <w:rPr>
                <w:rStyle w:val="Inne"/>
                <w:sz w:val="24"/>
                <w:szCs w:val="24"/>
              </w:rPr>
              <w:t>49</w:t>
            </w:r>
            <w:r>
              <w:rPr>
                <w:rStyle w:val="Inne"/>
                <w:sz w:val="24"/>
                <w:szCs w:val="24"/>
              </w:rPr>
              <w:t xml:space="preserve"> </w:t>
            </w:r>
            <w:r w:rsidR="008E7985">
              <w:rPr>
                <w:rStyle w:val="Inne"/>
                <w:sz w:val="24"/>
                <w:szCs w:val="24"/>
              </w:rPr>
              <w:t>12</w:t>
            </w:r>
            <w:r>
              <w:rPr>
                <w:rStyle w:val="Inne"/>
                <w:sz w:val="24"/>
                <w:szCs w:val="24"/>
              </w:rPr>
              <w:t xml:space="preserve"> 926</w:t>
            </w:r>
          </w:p>
        </w:tc>
      </w:tr>
      <w:tr w:rsidR="000D542C" w14:paraId="3702C18F" w14:textId="77777777" w:rsidTr="00FE5D53">
        <w:trPr>
          <w:trHeight w:hRule="exact" w:val="958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5EE520C3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Wymagane dokumenty</w:t>
            </w:r>
          </w:p>
        </w:tc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6C17A" w14:textId="6561BD6D" w:rsidR="000D542C" w:rsidRDefault="007B004E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</w:pPr>
            <w:r>
              <w:rPr>
                <w:rStyle w:val="Inne"/>
              </w:rPr>
              <w:t xml:space="preserve">Wniosek o  udzielenie  ulgi inwestycyjne </w:t>
            </w:r>
            <w:r w:rsidR="00640BBF">
              <w:rPr>
                <w:rStyle w:val="Inne"/>
              </w:rPr>
              <w:t xml:space="preserve"> </w:t>
            </w:r>
            <w:r>
              <w:rPr>
                <w:rStyle w:val="Inne"/>
              </w:rPr>
              <w:t xml:space="preserve">w </w:t>
            </w:r>
            <w:r w:rsidR="00640BBF">
              <w:rPr>
                <w:rStyle w:val="Inne"/>
              </w:rPr>
              <w:t xml:space="preserve">  </w:t>
            </w:r>
            <w:r>
              <w:rPr>
                <w:rStyle w:val="Inne"/>
              </w:rPr>
              <w:t xml:space="preserve"> podatku </w:t>
            </w:r>
            <w:r w:rsidR="00640BBF">
              <w:rPr>
                <w:rStyle w:val="Inne"/>
              </w:rPr>
              <w:t xml:space="preserve"> </w:t>
            </w:r>
            <w:r>
              <w:rPr>
                <w:rStyle w:val="Inne"/>
              </w:rPr>
              <w:t>rolnym ,</w:t>
            </w:r>
          </w:p>
          <w:p w14:paraId="44D92E60" w14:textId="787DDFC4" w:rsidR="000D542C" w:rsidRDefault="00640BBF">
            <w:pPr>
              <w:pStyle w:val="Inne0"/>
              <w:numPr>
                <w:ilvl w:val="0"/>
                <w:numId w:val="1"/>
              </w:numPr>
              <w:tabs>
                <w:tab w:val="left" w:pos="326"/>
              </w:tabs>
              <w:ind w:left="360" w:hanging="360"/>
              <w:jc w:val="both"/>
            </w:pPr>
            <w:r>
              <w:rPr>
                <w:rStyle w:val="Inne"/>
              </w:rPr>
              <w:t>Rachunki , f</w:t>
            </w:r>
            <w:r w:rsidR="007B004E">
              <w:rPr>
                <w:rStyle w:val="Inne"/>
              </w:rPr>
              <w:t>aktury( oryginał) dokumentujące  poniesione  nakłady na inwestycję,</w:t>
            </w:r>
          </w:p>
          <w:p w14:paraId="5AD4F689" w14:textId="32677E40" w:rsidR="000D542C" w:rsidRDefault="000D542C" w:rsidP="007B004E">
            <w:pPr>
              <w:pStyle w:val="Inne0"/>
              <w:tabs>
                <w:tab w:val="left" w:pos="326"/>
              </w:tabs>
              <w:jc w:val="both"/>
            </w:pPr>
          </w:p>
        </w:tc>
      </w:tr>
      <w:tr w:rsidR="000D542C" w14:paraId="704F1DE2" w14:textId="77777777" w:rsidTr="00FE5D53">
        <w:trPr>
          <w:trHeight w:hRule="exact" w:val="432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FC851FA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Opłaty</w:t>
            </w:r>
          </w:p>
        </w:tc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EB84" w14:textId="5DF6739B" w:rsidR="000D542C" w:rsidRDefault="007B004E">
            <w:pPr>
              <w:pStyle w:val="Inne0"/>
              <w:numPr>
                <w:ilvl w:val="0"/>
                <w:numId w:val="2"/>
              </w:numPr>
              <w:tabs>
                <w:tab w:val="left" w:pos="293"/>
              </w:tabs>
            </w:pPr>
            <w:r>
              <w:rPr>
                <w:rStyle w:val="Inne"/>
              </w:rPr>
              <w:t xml:space="preserve">Opłata skarbowa </w:t>
            </w:r>
            <w:r w:rsidR="00E9371F">
              <w:rPr>
                <w:rStyle w:val="Inne"/>
              </w:rPr>
              <w:t xml:space="preserve"> </w:t>
            </w:r>
            <w:r w:rsidR="00E9371F">
              <w:rPr>
                <w:rStyle w:val="Inne"/>
                <w:color w:val="1B222B"/>
              </w:rPr>
              <w:t xml:space="preserve">- </w:t>
            </w:r>
            <w:r w:rsidR="00E9371F">
              <w:rPr>
                <w:rStyle w:val="Inne"/>
              </w:rPr>
              <w:t>brak.</w:t>
            </w:r>
          </w:p>
          <w:p w14:paraId="32834086" w14:textId="4EE6CAC4" w:rsidR="000D542C" w:rsidRDefault="000D542C" w:rsidP="007B004E">
            <w:pPr>
              <w:pStyle w:val="Inne0"/>
              <w:tabs>
                <w:tab w:val="left" w:pos="293"/>
              </w:tabs>
              <w:jc w:val="both"/>
            </w:pPr>
          </w:p>
        </w:tc>
      </w:tr>
      <w:tr w:rsidR="000D542C" w14:paraId="178BACE8" w14:textId="77777777" w:rsidTr="00640BBF">
        <w:trPr>
          <w:trHeight w:hRule="exact" w:val="567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263A52B3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Podstawa prawna</w:t>
            </w:r>
          </w:p>
        </w:tc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7093" w14:textId="0DCE1B9C" w:rsidR="000D542C" w:rsidRDefault="00E9371F" w:rsidP="00640BBF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ind w:left="360" w:hanging="360"/>
              <w:jc w:val="both"/>
            </w:pPr>
            <w:r>
              <w:rPr>
                <w:rStyle w:val="Inne"/>
              </w:rPr>
              <w:t xml:space="preserve">Ustawa </w:t>
            </w:r>
            <w:r w:rsidR="007B004E">
              <w:rPr>
                <w:rStyle w:val="Inne"/>
              </w:rPr>
              <w:t xml:space="preserve"> z dnia  29 sierpnia 1997 r.  Ordynacja podatkowa,</w:t>
            </w:r>
          </w:p>
          <w:p w14:paraId="7856085C" w14:textId="71ACE6D2" w:rsidR="000D542C" w:rsidRDefault="00E9371F" w:rsidP="007B004E">
            <w:pPr>
              <w:pStyle w:val="Inne0"/>
              <w:numPr>
                <w:ilvl w:val="0"/>
                <w:numId w:val="3"/>
              </w:numPr>
              <w:tabs>
                <w:tab w:val="left" w:pos="336"/>
              </w:tabs>
              <w:ind w:left="360" w:hanging="360"/>
              <w:jc w:val="both"/>
            </w:pPr>
            <w:r>
              <w:rPr>
                <w:rStyle w:val="Inne"/>
              </w:rPr>
              <w:t>Ustaw</w:t>
            </w:r>
            <w:r w:rsidR="007B004E">
              <w:rPr>
                <w:rStyle w:val="Inne"/>
              </w:rPr>
              <w:t xml:space="preserve">a z dnia 15  listopada 1984 r.   o podatku </w:t>
            </w:r>
            <w:r w:rsidR="00640BBF">
              <w:rPr>
                <w:rStyle w:val="Inne"/>
              </w:rPr>
              <w:t xml:space="preserve"> </w:t>
            </w:r>
            <w:r w:rsidR="007B004E">
              <w:rPr>
                <w:rStyle w:val="Inne"/>
              </w:rPr>
              <w:t>rolnym</w:t>
            </w:r>
            <w:r w:rsidR="007B004E">
              <w:t>,</w:t>
            </w:r>
          </w:p>
        </w:tc>
      </w:tr>
      <w:tr w:rsidR="000D542C" w14:paraId="05C4F6F4" w14:textId="77777777" w:rsidTr="00CC424D">
        <w:trPr>
          <w:trHeight w:hRule="exact" w:val="91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</w:tcPr>
          <w:p w14:paraId="647500F1" w14:textId="3AFD5C39" w:rsidR="000D542C" w:rsidRDefault="000D542C">
            <w:pPr>
              <w:pStyle w:val="Inne0"/>
            </w:pPr>
          </w:p>
        </w:tc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1462" w14:textId="695E012D" w:rsidR="000D542C" w:rsidRDefault="000D542C">
            <w:pPr>
              <w:pStyle w:val="Inne0"/>
            </w:pPr>
          </w:p>
        </w:tc>
      </w:tr>
      <w:tr w:rsidR="000D542C" w14:paraId="65148107" w14:textId="77777777" w:rsidTr="00CC424D">
        <w:trPr>
          <w:trHeight w:hRule="exact" w:val="1127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7042B226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Termin realizacji</w:t>
            </w:r>
          </w:p>
        </w:tc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4EE5" w14:textId="7257C78E" w:rsidR="000D542C" w:rsidRDefault="007B004E">
            <w:pPr>
              <w:pStyle w:val="Inne0"/>
            </w:pPr>
            <w:r>
              <w:rPr>
                <w:rStyle w:val="Inne"/>
              </w:rPr>
              <w:t xml:space="preserve">W </w:t>
            </w:r>
            <w:r w:rsidR="00CC424D">
              <w:rPr>
                <w:rStyle w:val="Inne"/>
              </w:rPr>
              <w:t>ciągu  miesiąca  od złożenia wniosku, a w przypadku sprawy    szczególnie  skomplikowanej nie później niż 2 miesiące od dnia złożenia  wniosku( w przypadku  niemożności załatwienia  sprawy w ww terminach  strona  zostaje  powiadomiona o nowym terminie  załatwienia sprawy).</w:t>
            </w:r>
          </w:p>
        </w:tc>
      </w:tr>
      <w:tr w:rsidR="000D542C" w14:paraId="0DFA00C3" w14:textId="77777777" w:rsidTr="00CC424D">
        <w:trPr>
          <w:trHeight w:hRule="exact" w:val="581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5EA6E194" w14:textId="77777777" w:rsidR="000D542C" w:rsidRDefault="00E9371F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>Tryb odwoławczy</w:t>
            </w:r>
          </w:p>
        </w:tc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8C428" w14:textId="3ADBE668" w:rsidR="000D542C" w:rsidRDefault="00E9371F">
            <w:pPr>
              <w:pStyle w:val="Inne0"/>
              <w:jc w:val="both"/>
            </w:pPr>
            <w:r>
              <w:rPr>
                <w:rStyle w:val="Inne"/>
              </w:rPr>
              <w:t>Do Samorządowe</w:t>
            </w:r>
            <w:r w:rsidR="00CC424D">
              <w:rPr>
                <w:rStyle w:val="Inne"/>
              </w:rPr>
              <w:t xml:space="preserve">go Kolegium Odwoławczego w  Toruniu </w:t>
            </w:r>
            <w:r>
              <w:rPr>
                <w:rStyle w:val="Inne"/>
              </w:rPr>
              <w:t xml:space="preserve"> za pośred</w:t>
            </w:r>
            <w:r w:rsidR="00CC424D">
              <w:rPr>
                <w:rStyle w:val="Inne"/>
              </w:rPr>
              <w:t xml:space="preserve">nictwem Wójta Gminy  Brzozie </w:t>
            </w:r>
            <w:r>
              <w:rPr>
                <w:rStyle w:val="Inne"/>
              </w:rPr>
              <w:t xml:space="preserve"> w terminie 14 dni od daty otrzymania decyzji.</w:t>
            </w:r>
          </w:p>
        </w:tc>
      </w:tr>
      <w:tr w:rsidR="000D542C" w14:paraId="1CD22207" w14:textId="77777777" w:rsidTr="00640BBF">
        <w:trPr>
          <w:trHeight w:hRule="exact" w:val="3719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2E2"/>
            <w:vAlign w:val="center"/>
          </w:tcPr>
          <w:p w14:paraId="4AFBDE3B" w14:textId="08DC6E4D" w:rsidR="000D542C" w:rsidRDefault="00CC424D">
            <w:pPr>
              <w:pStyle w:val="Inne0"/>
            </w:pPr>
            <w:r>
              <w:rPr>
                <w:rStyle w:val="Inne"/>
                <w:b/>
                <w:bCs/>
                <w:i/>
                <w:iCs/>
              </w:rPr>
              <w:t xml:space="preserve">Uwagi </w:t>
            </w:r>
          </w:p>
        </w:tc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67C8" w14:textId="365B63A0" w:rsidR="000D542C" w:rsidRDefault="00CC424D" w:rsidP="00640BBF">
            <w:pPr>
              <w:pStyle w:val="Inne0"/>
              <w:jc w:val="both"/>
            </w:pPr>
            <w:r>
              <w:t>Ulga inwestycyjna   przyznawana  jest po zakończeniu  inwestycji i podlega  odliczeniu od należnego</w:t>
            </w:r>
            <w:r w:rsidR="00640BBF">
              <w:t xml:space="preserve"> </w:t>
            </w:r>
            <w:r>
              <w:t xml:space="preserve"> podatku  rolnego od gruntów położonych  na terenie gminy , w której  została  dokonana inwestycja   w wysokości  25 %</w:t>
            </w:r>
            <w:r w:rsidR="00F8096E">
              <w:t xml:space="preserve"> udokumentowanych  rachunkami  nakładów  inwestycyjnych. Ulga  inwestycyjna   przysługuje, jeżeli wydatki nie zostały sfinansowane w całości lub części  z udziałem  środków  publicznych </w:t>
            </w:r>
            <w:r w:rsidR="00FE5D53">
              <w:t>.</w:t>
            </w:r>
          </w:p>
          <w:p w14:paraId="7E725BC0" w14:textId="77777777" w:rsidR="00FE5D53" w:rsidRDefault="00FE5D53" w:rsidP="00640BBF">
            <w:pPr>
              <w:pStyle w:val="Inne0"/>
              <w:jc w:val="both"/>
            </w:pPr>
            <w:r>
              <w:t>Ulga inwestycyjna  przysługuje podatnikom  podatku rolnego  z tytułu  wydatków poniesionych na :</w:t>
            </w:r>
          </w:p>
          <w:p w14:paraId="020BDB6D" w14:textId="77777777" w:rsidR="00FE5D53" w:rsidRDefault="00FE5D53" w:rsidP="00640BBF">
            <w:pPr>
              <w:pStyle w:val="Inne0"/>
              <w:jc w:val="both"/>
            </w:pPr>
            <w:r>
              <w:t>- budowę lub modernizację budynków inwentarskich  służących  do chowu, hodowli i utrzymania zwierząt gospodarskich  oraz obiektów  służących   ochronie środowiska,</w:t>
            </w:r>
          </w:p>
          <w:p w14:paraId="78D0E64A" w14:textId="77777777" w:rsidR="00FE5D53" w:rsidRDefault="00FE5D53" w:rsidP="00640BBF">
            <w:pPr>
              <w:pStyle w:val="Inne0"/>
              <w:jc w:val="both"/>
            </w:pPr>
            <w:r>
              <w:t>- zakup i zainstalowanie</w:t>
            </w:r>
            <w:r w:rsidR="00604DE7">
              <w:t>; deszczowni, urządzeń melioracyjnych i urządzeń zaopatrzenia gospodarstwa w wodę, urządzeń do wykorzystywania  na cele produkcyjne  naturalnych źródeł energii ( wiatru, biogazu, słońca , spadku wód).</w:t>
            </w:r>
          </w:p>
          <w:p w14:paraId="3B894969" w14:textId="5763BA3B" w:rsidR="00604DE7" w:rsidRDefault="00604DE7" w:rsidP="00640BBF">
            <w:pPr>
              <w:pStyle w:val="Inne0"/>
              <w:jc w:val="both"/>
            </w:pPr>
            <w:r>
              <w:t xml:space="preserve">Ulga    z tytułu   tej samej inwestycji nie  może  być stosowana  dłużej niż  przez 15 lat. </w:t>
            </w:r>
          </w:p>
        </w:tc>
      </w:tr>
      <w:tr w:rsidR="000D542C" w14:paraId="4F161595" w14:textId="77777777" w:rsidTr="00CC424D">
        <w:trPr>
          <w:trHeight w:hRule="exact" w:val="629"/>
          <w:jc w:val="center"/>
        </w:trPr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4703B10" w14:textId="011F8F6F" w:rsidR="000D542C" w:rsidRDefault="000D542C">
            <w:pPr>
              <w:pStyle w:val="Inne0"/>
              <w:spacing w:line="233" w:lineRule="auto"/>
            </w:pPr>
          </w:p>
        </w:tc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AA75" w14:textId="45A3B684" w:rsidR="000D542C" w:rsidRDefault="000D542C">
            <w:pPr>
              <w:pStyle w:val="Inne0"/>
              <w:jc w:val="both"/>
            </w:pPr>
          </w:p>
        </w:tc>
      </w:tr>
    </w:tbl>
    <w:p w14:paraId="1D46CF1F" w14:textId="77777777" w:rsidR="000D542C" w:rsidRDefault="00E9371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8CEF960" wp14:editId="29FB1E8E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7E91EE" id="Shape 1" o:spid="_x0000_s1026" style="position:absolute;margin-left:543.8pt;margin-top:0;width:595pt;height:842pt;z-index:-503316478;visibility:visible;mso-wrap-style:square;mso-wrap-distance-left:9pt;mso-wrap-distance-top:0;mso-wrap-distance-right:9pt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J8nQEAACkDAAAOAAAAZHJzL2Uyb0RvYy54bWysUstu2zAQvBfIPxC8x5KT2k0EyznEcC9p&#10;ayTNB9AUZREVucQuK9n9+i7pR/q4FQWBBZfcHc7scPGwd70YDJIFX8vppJTCeA2N9btavn5dX99J&#10;QVH5RvXgTS0PhuTD8urdYgyVuYEO+sagYBBP1Rhq2cUYqqIg3RmnaALBeL5sAZ2KnOKuaFCNjO76&#10;4qYs58UI2AQEbYj4dHW8lMuM37ZGxy9tSyaKvpbMLeaIOW5TLJYLVe1Qhc7qEw31Dyycsp4fvUCt&#10;VFTiO9q/oJzVCARtnGhwBbSt1SZrYDXT8g81L50KJmvh4VC4jIn+H6z+PGxQ2Ia9k8IrxxblV8U0&#10;jWYMVHHFS9hgEkfhCfQ3Eh6egSeZOuATDNyTt8+G7I+ccGvxW29K6ISyb9ElNBYv9tmJw8UJs49C&#10;8+GH2Ww+K9kwzXfTcn5/+56zBKuqc39Aih8NOJE2tUT2OlughieKx9JzSSYPvW3Wtu9zgrvtY49i&#10;UPwv1qu0Tuj0VpYlHFkn/ltoDhs8S2M/MpvT30mG/5rnAbz98OVPAAAA//8DAFBLAwQUAAYACAAA&#10;ACEAIlndD9kAAAAHAQAADwAAAGRycy9kb3ducmV2LnhtbEyPQU/DMAyF70j8h8hI3FgyhKauNJ02&#10;RBHXjXHPGtNEa5yqybby7/G4wMXy07Oev1etptCLM47JR9IwnykQSG20njoN+4/moQCRsiFr+kio&#10;4RsTrOrbm8qUNl5oi+dd7gSHUCqNBpfzUEqZWofBpFkckNj7imMwmeXYSTuaC4eHXj4qtZDBeOIP&#10;zgz44rA97k5Bw/t+k4u3buO3r0PbLL1r5KdstL6/m9bPIDJO+e8YrviMDjUzHeKJbBK9Bi6Sf+fV&#10;my8V6wNvi+JJgawr+Z+//gEAAP//AwBQSwECLQAUAAYACAAAACEAtoM4kv4AAADhAQAAEwAAAAAA&#10;AAAAAAAAAAAAAAAAW0NvbnRlbnRfVHlwZXNdLnhtbFBLAQItABQABgAIAAAAIQA4/SH/1gAAAJQB&#10;AAALAAAAAAAAAAAAAAAAAC8BAABfcmVscy8ucmVsc1BLAQItABQABgAIAAAAIQD+QyJ8nQEAACkD&#10;AAAOAAAAAAAAAAAAAAAAAC4CAABkcnMvZTJvRG9jLnhtbFBLAQItABQABgAIAAAAIQAiWd0P2QAA&#10;AAcBAAAPAAAAAAAAAAAAAAAAAPcDAABkcnMvZG93bnJldi54bWxQSwUGAAAAAAQABADzAAAA/QQA&#10;AAAA&#10;" fillcolor="#fdfd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14:paraId="40849182" w14:textId="097C97F3" w:rsidR="000D542C" w:rsidRDefault="00F8096E">
      <w:pPr>
        <w:pStyle w:val="Podpistabeli0"/>
        <w:ind w:left="72"/>
      </w:pPr>
      <w:r>
        <w:rPr>
          <w:rStyle w:val="Podpistabeli"/>
        </w:rPr>
        <w:t xml:space="preserve">Sporządziła: Barbara Biniecka – Inspektor </w:t>
      </w:r>
    </w:p>
    <w:sectPr w:rsidR="000D542C">
      <w:pgSz w:w="11900" w:h="16840"/>
      <w:pgMar w:top="1412" w:right="405" w:bottom="1052" w:left="1324" w:header="984" w:footer="6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866E8" w14:textId="77777777" w:rsidR="005E2A65" w:rsidRDefault="005E2A65">
      <w:r>
        <w:separator/>
      </w:r>
    </w:p>
  </w:endnote>
  <w:endnote w:type="continuationSeparator" w:id="0">
    <w:p w14:paraId="74F0B7E7" w14:textId="77777777" w:rsidR="005E2A65" w:rsidRDefault="005E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7F4A0" w14:textId="77777777" w:rsidR="005E2A65" w:rsidRDefault="005E2A65"/>
  </w:footnote>
  <w:footnote w:type="continuationSeparator" w:id="0">
    <w:p w14:paraId="15BE91E7" w14:textId="77777777" w:rsidR="005E2A65" w:rsidRDefault="005E2A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17D7"/>
    <w:multiLevelType w:val="multilevel"/>
    <w:tmpl w:val="A0CC1C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B01470"/>
    <w:multiLevelType w:val="multilevel"/>
    <w:tmpl w:val="921A5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0F16D4"/>
    <w:multiLevelType w:val="multilevel"/>
    <w:tmpl w:val="6E0AE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2C"/>
    <w:rsid w:val="000D542C"/>
    <w:rsid w:val="005A4B94"/>
    <w:rsid w:val="005E2A65"/>
    <w:rsid w:val="00604DE7"/>
    <w:rsid w:val="00640BBF"/>
    <w:rsid w:val="006F606C"/>
    <w:rsid w:val="007B004E"/>
    <w:rsid w:val="008E7985"/>
    <w:rsid w:val="00A6594F"/>
    <w:rsid w:val="00CC424D"/>
    <w:rsid w:val="00D46218"/>
    <w:rsid w:val="00E9371F"/>
    <w:rsid w:val="00F8096E"/>
    <w:rsid w:val="00F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E504"/>
  <w15:docId w15:val="{B4D5ECC8-2204-4D92-81C0-FC50558A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22"/>
      <w:szCs w:val="22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F60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F606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9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94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zoz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.brzozie@brzoz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BiuroUG</dc:creator>
  <cp:keywords/>
  <cp:lastModifiedBy>Barbara Biniecka</cp:lastModifiedBy>
  <cp:revision>7</cp:revision>
  <cp:lastPrinted>2021-04-28T09:55:00Z</cp:lastPrinted>
  <dcterms:created xsi:type="dcterms:W3CDTF">2021-04-28T09:00:00Z</dcterms:created>
  <dcterms:modified xsi:type="dcterms:W3CDTF">2021-04-28T09:56:00Z</dcterms:modified>
</cp:coreProperties>
</file>