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450915AB" w14:textId="03E0E6FC" w:rsidR="00CC3075" w:rsidRPr="00CC3075" w:rsidRDefault="00CC3075" w:rsidP="00CC3075">
      <w:pPr>
        <w:pStyle w:val="S3"/>
        <w:spacing w:line="360" w:lineRule="auto"/>
        <w:ind w:left="0"/>
        <w:rPr>
          <w:rFonts w:ascii="Times New Roman" w:hAnsi="Times New Roman"/>
          <w:b/>
          <w:iCs/>
          <w:sz w:val="22"/>
          <w:szCs w:val="22"/>
        </w:rPr>
      </w:pPr>
      <w:r w:rsidRPr="00CC3075">
        <w:rPr>
          <w:rFonts w:ascii="Times New Roman" w:hAnsi="Times New Roman"/>
          <w:b/>
          <w:iCs/>
          <w:sz w:val="22"/>
          <w:szCs w:val="22"/>
        </w:rPr>
        <w:t>ZP.271.1</w:t>
      </w:r>
      <w:r w:rsidR="00543494">
        <w:rPr>
          <w:rFonts w:ascii="Times New Roman" w:hAnsi="Times New Roman"/>
          <w:b/>
          <w:iCs/>
          <w:sz w:val="22"/>
          <w:szCs w:val="22"/>
        </w:rPr>
        <w:t>5</w:t>
      </w:r>
      <w:r w:rsidRPr="00CC3075">
        <w:rPr>
          <w:rFonts w:ascii="Times New Roman" w:hAnsi="Times New Roman"/>
          <w:b/>
          <w:iCs/>
          <w:sz w:val="22"/>
          <w:szCs w:val="22"/>
        </w:rPr>
        <w:t>.2021 Obiór i zagospodarowanie stałych odpadów komunalnych z terenu Gminy brzozie od 01.0</w:t>
      </w:r>
      <w:r w:rsidR="00543494">
        <w:rPr>
          <w:rFonts w:ascii="Times New Roman" w:hAnsi="Times New Roman"/>
          <w:b/>
          <w:iCs/>
          <w:sz w:val="22"/>
          <w:szCs w:val="22"/>
        </w:rPr>
        <w:t>2</w:t>
      </w:r>
      <w:r w:rsidRPr="00CC3075">
        <w:rPr>
          <w:rFonts w:ascii="Times New Roman" w:hAnsi="Times New Roman"/>
          <w:b/>
          <w:iCs/>
          <w:sz w:val="22"/>
          <w:szCs w:val="22"/>
        </w:rPr>
        <w:t>.2022 r. do 31.12.2022 r.</w:t>
      </w:r>
    </w:p>
    <w:p w14:paraId="71093FA4" w14:textId="77777777" w:rsidR="000809EB" w:rsidRPr="009326E6" w:rsidRDefault="000809EB" w:rsidP="00CC3075">
      <w:pPr>
        <w:pStyle w:val="Style23"/>
        <w:shd w:val="clear" w:color="auto" w:fill="auto"/>
        <w:spacing w:before="0" w:after="0"/>
        <w:ind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190A8FF" w14:textId="77777777" w:rsidR="00C4017D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1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</w:t>
      </w:r>
      <w:r w:rsidR="00C4017D">
        <w:rPr>
          <w:rStyle w:val="CharStyle14"/>
          <w:rFonts w:cs="Times New Roman"/>
          <w:color w:val="000000"/>
          <w:sz w:val="22"/>
          <w:szCs w:val="22"/>
        </w:rPr>
        <w:t>:</w:t>
      </w:r>
    </w:p>
    <w:p w14:paraId="45AFF02A" w14:textId="77777777" w:rsidR="00C4017D" w:rsidRDefault="00C4017D" w:rsidP="00C4017D">
      <w:pPr>
        <w:autoSpaceDE w:val="0"/>
        <w:spacing w:line="360" w:lineRule="auto"/>
        <w:jc w:val="both"/>
        <w:rPr>
          <w:iCs/>
        </w:rPr>
      </w:pPr>
      <w:r>
        <w:rPr>
          <w:iCs/>
        </w:rPr>
        <w:t xml:space="preserve">- </w:t>
      </w:r>
      <w:r w:rsidRPr="00ED34EF">
        <w:rPr>
          <w:iCs/>
        </w:rPr>
        <w:t>art. 108 ust.1</w:t>
      </w:r>
      <w:r>
        <w:rPr>
          <w:iCs/>
        </w:rPr>
        <w:t xml:space="preserve"> pkt. 3 ustawy Pzp, </w:t>
      </w:r>
    </w:p>
    <w:p w14:paraId="099D5793" w14:textId="77777777" w:rsidR="00C4017D" w:rsidRDefault="00C4017D" w:rsidP="00C4017D">
      <w:pPr>
        <w:autoSpaceDE w:val="0"/>
        <w:spacing w:line="360" w:lineRule="auto"/>
        <w:jc w:val="both"/>
        <w:rPr>
          <w:iCs/>
        </w:rPr>
      </w:pPr>
      <w:r>
        <w:rPr>
          <w:iCs/>
        </w:rPr>
        <w:t>- art. 108 ust. 1 pkt. 4 ustawy, dotyczących orzeczenia zakazu ubiegania się o zamówienie publiczne tytułem środka zapobiegawczego,</w:t>
      </w:r>
    </w:p>
    <w:p w14:paraId="74354D7C" w14:textId="77777777" w:rsidR="00C4017D" w:rsidRDefault="00C4017D" w:rsidP="00C4017D">
      <w:pPr>
        <w:autoSpaceDE w:val="0"/>
        <w:spacing w:line="360" w:lineRule="auto"/>
        <w:jc w:val="both"/>
        <w:rPr>
          <w:iCs/>
        </w:rPr>
      </w:pPr>
      <w:r>
        <w:rPr>
          <w:iCs/>
        </w:rPr>
        <w:t>- art. 108 ust. 1 pkt 5 ustawy, dotyczących zawarcia z innymi wykonawcami porozumienia mającego na celu zakłócenie konkurencji;</w:t>
      </w:r>
    </w:p>
    <w:p w14:paraId="24852A47" w14:textId="0BC786EF" w:rsidR="000809EB" w:rsidRPr="009326E6" w:rsidRDefault="000809EB" w:rsidP="00C4017D">
      <w:pPr>
        <w:pStyle w:val="Style23"/>
        <w:shd w:val="clear" w:color="auto" w:fill="auto"/>
        <w:spacing w:before="0" w:after="0" w:line="250" w:lineRule="exact"/>
        <w:ind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7E91" w14:textId="77777777" w:rsidR="00C16914" w:rsidRDefault="00C16914" w:rsidP="00E13EB4">
      <w:r>
        <w:separator/>
      </w:r>
    </w:p>
  </w:endnote>
  <w:endnote w:type="continuationSeparator" w:id="0">
    <w:p w14:paraId="2D3EBB97" w14:textId="77777777" w:rsidR="00C16914" w:rsidRDefault="00C1691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7FD" w14:textId="77777777" w:rsidR="00C16914" w:rsidRDefault="00C16914" w:rsidP="00E13EB4">
      <w:r>
        <w:separator/>
      </w:r>
    </w:p>
  </w:footnote>
  <w:footnote w:type="continuationSeparator" w:id="0">
    <w:p w14:paraId="2B869485" w14:textId="77777777" w:rsidR="00C16914" w:rsidRDefault="00C1691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537D" w14:textId="39F11C15" w:rsidR="00CC3075" w:rsidRDefault="00CC3075" w:rsidP="00CC3075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ZP.271.1</w:t>
    </w:r>
    <w:r w:rsidR="00543494">
      <w:rPr>
        <w:rFonts w:ascii="Times New Roman" w:hAnsi="Times New Roman"/>
        <w:bCs/>
        <w:iCs/>
        <w:szCs w:val="20"/>
      </w:rPr>
      <w:t>5</w:t>
    </w:r>
    <w:r>
      <w:rPr>
        <w:rFonts w:ascii="Times New Roman" w:hAnsi="Times New Roman"/>
        <w:bCs/>
        <w:iCs/>
        <w:szCs w:val="20"/>
      </w:rPr>
      <w:t>.2021</w:t>
    </w:r>
  </w:p>
  <w:p w14:paraId="2371A15A" w14:textId="30CF6E48" w:rsidR="00CC3075" w:rsidRPr="00C35CBC" w:rsidRDefault="00CC3075" w:rsidP="00CC307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Obiór i zagospodarowanie stałych odpadów komunalnych z terenu Gminy brzozie od 01.0</w:t>
    </w:r>
    <w:r w:rsidR="00543494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.2022 r. do 31.12.2022 r.</w:t>
    </w:r>
  </w:p>
  <w:p w14:paraId="12E3A293" w14:textId="28669863" w:rsidR="00E13EB4" w:rsidRDefault="00E13EB4" w:rsidP="00E13EB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B080C"/>
    <w:rsid w:val="002B7EF7"/>
    <w:rsid w:val="004B2CD6"/>
    <w:rsid w:val="00543494"/>
    <w:rsid w:val="00553B74"/>
    <w:rsid w:val="00724813"/>
    <w:rsid w:val="007E3FD9"/>
    <w:rsid w:val="008E6501"/>
    <w:rsid w:val="009326E6"/>
    <w:rsid w:val="009A07DF"/>
    <w:rsid w:val="009E6F46"/>
    <w:rsid w:val="00A37F6F"/>
    <w:rsid w:val="00AA7F15"/>
    <w:rsid w:val="00AE0697"/>
    <w:rsid w:val="00B001C0"/>
    <w:rsid w:val="00B22C13"/>
    <w:rsid w:val="00C03A93"/>
    <w:rsid w:val="00C16914"/>
    <w:rsid w:val="00C4017D"/>
    <w:rsid w:val="00C711A5"/>
    <w:rsid w:val="00CB054B"/>
    <w:rsid w:val="00CC3075"/>
    <w:rsid w:val="00D23A60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CC3075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16</cp:revision>
  <cp:lastPrinted>2021-02-16T12:11:00Z</cp:lastPrinted>
  <dcterms:created xsi:type="dcterms:W3CDTF">2021-03-17T13:02:00Z</dcterms:created>
  <dcterms:modified xsi:type="dcterms:W3CDTF">2021-12-01T14:12:00Z</dcterms:modified>
</cp:coreProperties>
</file>