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A0E970" w14:textId="77777777" w:rsidR="00B91224" w:rsidRDefault="00B91224">
      <w:pPr>
        <w:rPr>
          <w:rFonts w:ascii="Times New Roman" w:hAnsi="Times New Roman" w:cs="Times New Roman"/>
          <w:b/>
          <w:i/>
        </w:rPr>
      </w:pPr>
    </w:p>
    <w:p w14:paraId="5D500F85" w14:textId="51ECE3A2"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694586">
        <w:rPr>
          <w:rFonts w:ascii="Times New Roman" w:hAnsi="Times New Roman" w:cs="Times New Roman"/>
          <w:b/>
          <w:i/>
        </w:rPr>
        <w:t>8</w:t>
      </w:r>
      <w:r w:rsidR="005169DD">
        <w:rPr>
          <w:rFonts w:ascii="Times New Roman" w:hAnsi="Times New Roman" w:cs="Times New Roman"/>
          <w:b/>
          <w:i/>
        </w:rPr>
        <w:t>.2</w:t>
      </w:r>
      <w:r w:rsidR="00924F3F">
        <w:rPr>
          <w:rFonts w:ascii="Times New Roman" w:hAnsi="Times New Roman" w:cs="Times New Roman"/>
          <w:b/>
          <w:i/>
        </w:rPr>
        <w:t>021</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Urząd Gminy w Brzoziu</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17764265" w:rsidR="00F404D4" w:rsidRPr="00F404D4" w:rsidRDefault="005169DD" w:rsidP="00F404D4">
      <w:pPr>
        <w:spacing w:after="0"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2019 r., poz. 2019 z późn.zm.)</w:t>
      </w:r>
    </w:p>
    <w:p w14:paraId="6B9D1568" w14:textId="77777777" w:rsidR="001A196C" w:rsidRDefault="001A196C" w:rsidP="00A41E57">
      <w:pPr>
        <w:spacing w:after="0" w:line="276" w:lineRule="auto"/>
        <w:ind w:right="-283"/>
        <w:rPr>
          <w:rFonts w:ascii="Times New Roman" w:hAnsi="Times New Roman" w:cs="Times New Roman"/>
          <w:b/>
          <w:bCs/>
          <w:sz w:val="32"/>
          <w:szCs w:val="32"/>
        </w:rPr>
      </w:pPr>
    </w:p>
    <w:p w14:paraId="7DFD1EC3" w14:textId="0AF8FD2F" w:rsidR="001A196C" w:rsidRPr="00A41E57" w:rsidRDefault="00A41E57" w:rsidP="000A6113">
      <w:pPr>
        <w:spacing w:after="0" w:line="276" w:lineRule="auto"/>
        <w:ind w:right="-283"/>
        <w:jc w:val="center"/>
        <w:rPr>
          <w:rFonts w:ascii="Times New Roman" w:hAnsi="Times New Roman" w:cs="Times New Roman"/>
          <w:b/>
          <w:sz w:val="32"/>
          <w:szCs w:val="32"/>
        </w:rPr>
      </w:pPr>
      <w:r w:rsidRPr="00A41E57">
        <w:rPr>
          <w:rFonts w:ascii="Times New Roman" w:hAnsi="Times New Roman"/>
          <w:b/>
          <w:iCs/>
          <w:sz w:val="28"/>
          <w:szCs w:val="28"/>
        </w:rPr>
        <w:t>„Modernizacja drogi osiedlowej w Wielkim Głęboczku na działkach ewidencyjnych nr 351, 362, 370, 372, 378, 410, 419, 425 – I etap”</w:t>
      </w:r>
    </w:p>
    <w:p w14:paraId="063B9F5C" w14:textId="5252ECD8" w:rsidR="001A196C" w:rsidRPr="000A6113" w:rsidRDefault="001A196C" w:rsidP="001A196C">
      <w:pPr>
        <w:spacing w:after="0" w:line="276" w:lineRule="auto"/>
        <w:ind w:right="-283"/>
        <w:rPr>
          <w:rFonts w:ascii="Times New Roman" w:hAnsi="Times New Roman" w:cs="Times New Roman"/>
          <w:b/>
          <w:bCs/>
          <w:sz w:val="32"/>
          <w:szCs w:val="32"/>
        </w:rPr>
      </w:pPr>
    </w:p>
    <w:p w14:paraId="13CF3221" w14:textId="77777777" w:rsidR="00A41E57" w:rsidRDefault="00A41E57" w:rsidP="00F404D4">
      <w:pPr>
        <w:jc w:val="right"/>
        <w:rPr>
          <w:rFonts w:ascii="Times New Roman" w:hAnsi="Times New Roman" w:cs="Times New Roman"/>
          <w:b/>
          <w:sz w:val="24"/>
          <w:szCs w:val="24"/>
        </w:rPr>
      </w:pPr>
    </w:p>
    <w:p w14:paraId="63D72BCE" w14:textId="77777777" w:rsidR="00A41E57" w:rsidRDefault="00A41E57" w:rsidP="00F404D4">
      <w:pPr>
        <w:jc w:val="right"/>
        <w:rPr>
          <w:rFonts w:ascii="Times New Roman" w:hAnsi="Times New Roman" w:cs="Times New Roman"/>
          <w:b/>
          <w:sz w:val="24"/>
          <w:szCs w:val="24"/>
        </w:rPr>
      </w:pPr>
    </w:p>
    <w:p w14:paraId="4CA36707" w14:textId="77777777" w:rsidR="00A41E57" w:rsidRDefault="00A41E57" w:rsidP="00F404D4">
      <w:pPr>
        <w:jc w:val="right"/>
        <w:rPr>
          <w:rFonts w:ascii="Times New Roman" w:hAnsi="Times New Roman" w:cs="Times New Roman"/>
          <w:b/>
          <w:sz w:val="24"/>
          <w:szCs w:val="24"/>
        </w:rPr>
      </w:pPr>
    </w:p>
    <w:p w14:paraId="30E57524" w14:textId="50B86264"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Danuta Kędziorska</w:t>
      </w:r>
      <w:r w:rsidR="004B6675">
        <w:rPr>
          <w:rFonts w:ascii="Times New Roman" w:hAnsi="Times New Roman" w:cs="Times New Roman"/>
          <w:sz w:val="24"/>
          <w:szCs w:val="24"/>
        </w:rPr>
        <w:t xml:space="preserve"> - Cieszyńska </w:t>
      </w:r>
    </w:p>
    <w:p w14:paraId="4C41AB69" w14:textId="77777777" w:rsidR="00F404D4" w:rsidRDefault="00F404D4" w:rsidP="00F404D4">
      <w:pPr>
        <w:jc w:val="right"/>
        <w:rPr>
          <w:rFonts w:ascii="Times New Roman" w:hAnsi="Times New Roman" w:cs="Times New Roman"/>
          <w:b/>
          <w:sz w:val="24"/>
          <w:szCs w:val="24"/>
        </w:rPr>
      </w:pPr>
    </w:p>
    <w:p w14:paraId="2C36892B" w14:textId="29C46089" w:rsidR="001A196C" w:rsidRPr="00971AB4" w:rsidRDefault="00F404D4" w:rsidP="001A196C">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A10744" w:rsidRPr="00971AB4">
        <w:rPr>
          <w:rFonts w:ascii="Times New Roman" w:hAnsi="Times New Roman" w:cs="Times New Roman"/>
          <w:b/>
          <w:sz w:val="20"/>
          <w:szCs w:val="20"/>
        </w:rPr>
        <w:t xml:space="preserve"> </w:t>
      </w:r>
      <w:r w:rsidR="008F2867">
        <w:rPr>
          <w:rFonts w:ascii="Times New Roman" w:hAnsi="Times New Roman" w:cs="Times New Roman"/>
          <w:b/>
          <w:sz w:val="20"/>
          <w:szCs w:val="20"/>
        </w:rPr>
        <w:t>09</w:t>
      </w:r>
      <w:r w:rsidR="00694586">
        <w:rPr>
          <w:rFonts w:ascii="Times New Roman" w:hAnsi="Times New Roman" w:cs="Times New Roman"/>
          <w:b/>
          <w:sz w:val="20"/>
          <w:szCs w:val="20"/>
        </w:rPr>
        <w:t>.07</w:t>
      </w:r>
      <w:r w:rsidR="001A196C" w:rsidRPr="00971AB4">
        <w:rPr>
          <w:rFonts w:ascii="Times New Roman" w:hAnsi="Times New Roman" w:cs="Times New Roman"/>
          <w:b/>
          <w:sz w:val="20"/>
          <w:szCs w:val="20"/>
        </w:rPr>
        <w:t>.2021</w:t>
      </w:r>
      <w:r w:rsidR="004B6675" w:rsidRPr="00971AB4">
        <w:rPr>
          <w:rFonts w:ascii="Times New Roman" w:hAnsi="Times New Roman" w:cs="Times New Roman"/>
          <w:b/>
          <w:sz w:val="20"/>
          <w:szCs w:val="20"/>
        </w:rPr>
        <w:t xml:space="preserve"> </w:t>
      </w:r>
      <w:r w:rsidRPr="00971AB4">
        <w:rPr>
          <w:rFonts w:ascii="Times New Roman" w:hAnsi="Times New Roman" w:cs="Times New Roman"/>
          <w:b/>
          <w:sz w:val="20"/>
          <w:szCs w:val="20"/>
        </w:rPr>
        <w:t>r.</w:t>
      </w:r>
    </w:p>
    <w:p w14:paraId="370CFF85" w14:textId="00529A1C" w:rsidR="00F404D4" w:rsidRDefault="00F404D4" w:rsidP="00F404D4">
      <w:pPr>
        <w:jc w:val="center"/>
        <w:rPr>
          <w:rFonts w:ascii="Times New Roman" w:hAnsi="Times New Roman" w:cs="Times New Roman"/>
          <w:b/>
          <w:sz w:val="24"/>
          <w:szCs w:val="24"/>
        </w:rPr>
      </w:pPr>
    </w:p>
    <w:p w14:paraId="7BEED6F8" w14:textId="77777777" w:rsidR="00B91224" w:rsidRDefault="00B91224" w:rsidP="00F404D4">
      <w:pPr>
        <w:jc w:val="center"/>
        <w:rPr>
          <w:rFonts w:ascii="Times New Roman" w:hAnsi="Times New Roman" w:cs="Times New Roman"/>
          <w:b/>
          <w:sz w:val="24"/>
          <w:szCs w:val="24"/>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rPr>
      </w:pPr>
      <w:r w:rsidRPr="00777147">
        <w:rPr>
          <w:rFonts w:ascii="Times New Roman" w:hAnsi="Times New Roman" w:cs="Times New Roman"/>
          <w:b/>
        </w:rPr>
        <w:lastRenderedPageBreak/>
        <w:t>I. INFORMACJE OGÓLNE</w:t>
      </w:r>
    </w:p>
    <w:p w14:paraId="6259FAC9"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30F6D221"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77777777"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6A305F0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5CB9759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1E00B19"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4FE866B6"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21B93AFF"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wtorek, środa w godzinach 7:00 – 15:00</w:t>
      </w:r>
    </w:p>
    <w:p w14:paraId="5A190B2C"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0DCE7C37"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7777777"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4348F4AC" w14:textId="610837D9" w:rsidR="009E0C3B" w:rsidRDefault="009E0C3B" w:rsidP="00FE47D9">
      <w:pPr>
        <w:spacing w:line="360" w:lineRule="auto"/>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1FDB5BA8" w:rsidR="00A76D4B" w:rsidRDefault="003B01FE" w:rsidP="003B01FE">
      <w:pPr>
        <w:pStyle w:val="Default"/>
        <w:spacing w:after="68" w:line="360" w:lineRule="auto"/>
        <w:jc w:val="both"/>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podstawowym, na podstawie art. 275 pkt. 1 ustawy z dnia 11 września 2019 r. – Prawo zamówień publicznych (Dz. U. z 2019 r., poz. 2019), zwanej dalej PZP.</w:t>
      </w:r>
    </w:p>
    <w:p w14:paraId="0ED15F41" w14:textId="73B292C2" w:rsidR="003B01FE" w:rsidRPr="00146E0B" w:rsidRDefault="003B01FE" w:rsidP="003B01FE">
      <w:pPr>
        <w:pStyle w:val="Default"/>
        <w:spacing w:after="68" w:line="360" w:lineRule="auto"/>
        <w:jc w:val="both"/>
        <w:rPr>
          <w:sz w:val="22"/>
          <w:szCs w:val="22"/>
        </w:rPr>
      </w:pPr>
      <w:r>
        <w:rPr>
          <w:sz w:val="22"/>
          <w:szCs w:val="22"/>
        </w:rPr>
        <w:t>2. Zamawiający nie przewiduje wyboru oferty z możliwością prowadzenia negocjacji.</w:t>
      </w:r>
    </w:p>
    <w:p w14:paraId="2A0185DC" w14:textId="51E95EAA" w:rsidR="00A76D4B" w:rsidRPr="00146E0B" w:rsidRDefault="003B01FE" w:rsidP="00146E0B">
      <w:pPr>
        <w:pStyle w:val="Default"/>
        <w:spacing w:after="68" w:line="360" w:lineRule="auto"/>
        <w:jc w:val="both"/>
        <w:rPr>
          <w:sz w:val="22"/>
          <w:szCs w:val="22"/>
        </w:rPr>
      </w:pPr>
      <w:r>
        <w:rPr>
          <w:sz w:val="22"/>
          <w:szCs w:val="22"/>
        </w:rPr>
        <w:t>3</w:t>
      </w:r>
      <w:r w:rsidR="00A76D4B" w:rsidRPr="00146E0B">
        <w:rPr>
          <w:sz w:val="22"/>
          <w:szCs w:val="22"/>
        </w:rPr>
        <w:t xml:space="preserve">. W zakresie nieuregulowanym niniejszą Specyfikacją Warunków Zamówienia, zwaną dalej „SWZ”, zastosowanie mają przepisy ustawy PZP. </w:t>
      </w:r>
    </w:p>
    <w:p w14:paraId="17790385" w14:textId="6835EF65" w:rsidR="00A76D4B" w:rsidRDefault="003B01FE" w:rsidP="00146E0B">
      <w:pPr>
        <w:pStyle w:val="Default"/>
        <w:spacing w:after="68" w:line="360" w:lineRule="auto"/>
        <w:jc w:val="both"/>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601EA02D" w:rsidR="000A6113" w:rsidRDefault="003B01FE" w:rsidP="00494689">
      <w:pPr>
        <w:pStyle w:val="Default"/>
        <w:spacing w:line="360" w:lineRule="auto"/>
        <w:jc w:val="both"/>
        <w:rPr>
          <w:sz w:val="22"/>
          <w:szCs w:val="22"/>
        </w:rPr>
      </w:pPr>
      <w:r>
        <w:rPr>
          <w:sz w:val="22"/>
          <w:szCs w:val="22"/>
        </w:rPr>
        <w:t>5</w:t>
      </w:r>
      <w:r w:rsidR="00A76D4B" w:rsidRPr="00146E0B">
        <w:rPr>
          <w:sz w:val="22"/>
          <w:szCs w:val="22"/>
        </w:rPr>
        <w:t>. W przypadku gdy w SWZ i załącznikach do niej powołane są konkretne przepisy, normy, wytyczne i katalogi, obowiązują przepisy aktualne.</w:t>
      </w:r>
    </w:p>
    <w:p w14:paraId="11F3BBC9" w14:textId="77777777" w:rsidR="00C97035" w:rsidRPr="00494689" w:rsidRDefault="00C97035" w:rsidP="00494689">
      <w:pPr>
        <w:pStyle w:val="Default"/>
        <w:spacing w:line="360" w:lineRule="auto"/>
        <w:jc w:val="both"/>
        <w:rPr>
          <w:sz w:val="22"/>
          <w:szCs w:val="22"/>
        </w:rPr>
      </w:pPr>
    </w:p>
    <w:p w14:paraId="29ECE670" w14:textId="76A42549" w:rsidR="000A6113" w:rsidRPr="00777147" w:rsidRDefault="003E765D" w:rsidP="003E765D">
      <w:pPr>
        <w:pStyle w:val="Default"/>
        <w:tabs>
          <w:tab w:val="left" w:pos="2640"/>
        </w:tabs>
        <w:jc w:val="both"/>
        <w:rPr>
          <w:sz w:val="22"/>
          <w:szCs w:val="22"/>
        </w:rPr>
      </w:pPr>
      <w:r>
        <w:rPr>
          <w:sz w:val="22"/>
          <w:szCs w:val="22"/>
        </w:rPr>
        <w:tab/>
      </w: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sz w:val="22"/>
          <w:szCs w:val="22"/>
        </w:rPr>
      </w:pPr>
      <w:r w:rsidRPr="00777147">
        <w:rPr>
          <w:b/>
          <w:sz w:val="22"/>
          <w:szCs w:val="22"/>
        </w:rPr>
        <w:t>I</w:t>
      </w:r>
      <w:r w:rsidR="00F97A60">
        <w:rPr>
          <w:b/>
          <w:sz w:val="22"/>
          <w:szCs w:val="22"/>
        </w:rPr>
        <w:t>V</w:t>
      </w:r>
      <w:r w:rsidRPr="00777147">
        <w:rPr>
          <w:b/>
          <w:sz w:val="22"/>
          <w:szCs w:val="22"/>
        </w:rPr>
        <w:t>. OPIS PRZEDMIOTU ZAMÓWIENIA</w:t>
      </w:r>
    </w:p>
    <w:p w14:paraId="6B474DCA" w14:textId="4C7C36F0" w:rsidR="0013760E" w:rsidRPr="00F932BF" w:rsidRDefault="00F932BF" w:rsidP="00F932BF">
      <w:pPr>
        <w:spacing w:line="360" w:lineRule="auto"/>
        <w:rPr>
          <w:rFonts w:ascii="Times New Roman" w:hAnsi="Times New Roman" w:cs="Times New Roman"/>
          <w:b/>
          <w:sz w:val="24"/>
          <w:szCs w:val="24"/>
        </w:rPr>
      </w:pPr>
      <w:r w:rsidRPr="00F932BF">
        <w:rPr>
          <w:rFonts w:ascii="Times New Roman" w:hAnsi="Times New Roman" w:cs="Times New Roman"/>
          <w:b/>
          <w:sz w:val="24"/>
          <w:szCs w:val="24"/>
        </w:rPr>
        <w:t>1.</w:t>
      </w:r>
      <w:r>
        <w:rPr>
          <w:rFonts w:ascii="Times New Roman" w:hAnsi="Times New Roman" w:cs="Times New Roman"/>
          <w:b/>
          <w:sz w:val="24"/>
          <w:szCs w:val="24"/>
        </w:rPr>
        <w:t xml:space="preserve"> </w:t>
      </w:r>
      <w:r w:rsidR="00A76D4B" w:rsidRPr="00F932BF">
        <w:rPr>
          <w:rFonts w:ascii="Times New Roman" w:hAnsi="Times New Roman" w:cs="Times New Roman"/>
          <w:b/>
          <w:sz w:val="24"/>
          <w:szCs w:val="24"/>
        </w:rPr>
        <w:t>Opis przedmiotu zamówienia</w:t>
      </w:r>
      <w:r w:rsidR="00186BD0" w:rsidRPr="00F932BF">
        <w:rPr>
          <w:rFonts w:ascii="Times New Roman" w:hAnsi="Times New Roman" w:cs="Times New Roman"/>
          <w:b/>
          <w:sz w:val="24"/>
          <w:szCs w:val="24"/>
        </w:rPr>
        <w:t>:</w:t>
      </w:r>
    </w:p>
    <w:p w14:paraId="4CEB59C6" w14:textId="6DB8642F" w:rsidR="002E1F6F" w:rsidRDefault="002E1F6F" w:rsidP="00756CCC">
      <w:pPr>
        <w:autoSpaceDE w:val="0"/>
        <w:autoSpaceDN w:val="0"/>
        <w:adjustRightInd w:val="0"/>
        <w:spacing w:after="0" w:line="360" w:lineRule="auto"/>
        <w:jc w:val="both"/>
        <w:rPr>
          <w:rFonts w:ascii="TimesNewRoman" w:hAnsi="TimesNewRoman" w:cs="TimesNewRoman"/>
        </w:rPr>
      </w:pPr>
      <w:r>
        <w:rPr>
          <w:rFonts w:ascii="TimesNewRoman" w:hAnsi="TimesNewRoman" w:cs="TimesNewRoman"/>
        </w:rPr>
        <w:t xml:space="preserve">Przedmiotem zamówienia jest wykonanie jezdni wraz z zjazdami. Jezdnia z kostki betonowej grub. 8cm oraz podbudowa z kruszywa łamanego </w:t>
      </w:r>
      <w:proofErr w:type="spellStart"/>
      <w:r>
        <w:rPr>
          <w:rFonts w:ascii="TimesNewRoman" w:hAnsi="TimesNewRoman" w:cs="TimesNewRoman"/>
        </w:rPr>
        <w:t>stab</w:t>
      </w:r>
      <w:proofErr w:type="spellEnd"/>
      <w:r>
        <w:rPr>
          <w:rFonts w:ascii="TimesNewRoman" w:hAnsi="TimesNewRoman" w:cs="TimesNewRoman"/>
        </w:rPr>
        <w:t xml:space="preserve">. mechanicznie grub. 20 cm. , obramowana krawężnikiem betonowym 15 x 30 </w:t>
      </w:r>
      <w:proofErr w:type="spellStart"/>
      <w:r>
        <w:rPr>
          <w:rFonts w:ascii="TimesNewRoman" w:hAnsi="TimesNewRoman" w:cs="TimesNewRoman"/>
        </w:rPr>
        <w:t>zm</w:t>
      </w:r>
      <w:proofErr w:type="spellEnd"/>
      <w:r>
        <w:rPr>
          <w:rFonts w:ascii="TimesNewRoman" w:hAnsi="TimesNewRoman" w:cs="TimesNewRoman"/>
        </w:rPr>
        <w:t xml:space="preserve"> o wysokości  - 1 na ławie betonowej z oporem C12/15. Zjazdy dopasowane do istniejących bram i furtek. Nawierzchnia zjazdów z kostki betonowej grubości 8 cm na podbudowie </w:t>
      </w:r>
      <w:r w:rsidR="00531C64">
        <w:rPr>
          <w:rFonts w:ascii="TimesNewRoman" w:hAnsi="TimesNewRoman" w:cs="TimesNewRoman"/>
        </w:rPr>
        <w:t xml:space="preserve">               </w:t>
      </w:r>
      <w:r>
        <w:rPr>
          <w:rFonts w:ascii="TimesNewRoman" w:hAnsi="TimesNewRoman" w:cs="TimesNewRoman"/>
        </w:rPr>
        <w:t xml:space="preserve">z kruszywa łamanego stabilizowanego mechanicznie grub. 15 cm. Zjazdy wykonać w obrzeżach betonowych 8x30 cm na ławie betonowej z oporem C12/15 posadowionych na podsypce cementowo – piaskowej. Od strony jezdni i bramy wjazdowej krawężnik najazdowy betonowy 15x22 cm wysokości +/-) i +3cm. </w:t>
      </w:r>
    </w:p>
    <w:p w14:paraId="3C7C6089" w14:textId="70198E4B" w:rsidR="002E1F6F" w:rsidRDefault="002E1F6F" w:rsidP="00756CCC">
      <w:pPr>
        <w:autoSpaceDE w:val="0"/>
        <w:autoSpaceDN w:val="0"/>
        <w:adjustRightInd w:val="0"/>
        <w:spacing w:after="0" w:line="360" w:lineRule="auto"/>
        <w:jc w:val="both"/>
        <w:rPr>
          <w:rFonts w:ascii="TimesNewRoman" w:hAnsi="TimesNewRoman" w:cs="TimesNewRoman"/>
        </w:rPr>
      </w:pPr>
      <w:r>
        <w:rPr>
          <w:rFonts w:ascii="TimesNewRoman" w:hAnsi="TimesNewRoman" w:cs="TimesNewRoman"/>
        </w:rPr>
        <w:t xml:space="preserve">Przedmiotowe zadanie </w:t>
      </w:r>
      <w:r w:rsidR="00531C64">
        <w:rPr>
          <w:rFonts w:ascii="TimesNewRoman" w:hAnsi="TimesNewRoman" w:cs="TimesNewRoman"/>
        </w:rPr>
        <w:t>realizowane będzie na działce nr 372, obręb 0009 Wielki Głęboczek. Działka nr 372 stanowi pas drogowy drogi wewnętrznej, która włącza się w drogę gminną nr 080310C- dz. nr 189/1. W obrębie inwestycji znajdują się budynki mieszkalne jednorodzinne.</w:t>
      </w:r>
    </w:p>
    <w:p w14:paraId="50C806E7" w14:textId="180375D4" w:rsidR="00756CCC" w:rsidRPr="00585F54" w:rsidRDefault="006F41F1" w:rsidP="00756CCC">
      <w:pPr>
        <w:autoSpaceDE w:val="0"/>
        <w:autoSpaceDN w:val="0"/>
        <w:adjustRightInd w:val="0"/>
        <w:spacing w:after="0" w:line="360" w:lineRule="auto"/>
        <w:jc w:val="both"/>
        <w:rPr>
          <w:rFonts w:ascii="TimesNewRoman" w:hAnsi="TimesNewRoman" w:cs="TimesNewRoman"/>
        </w:rPr>
      </w:pPr>
      <w:r w:rsidRPr="00585F54">
        <w:rPr>
          <w:rFonts w:ascii="TimesNewRoman" w:hAnsi="TimesNewRoman" w:cs="TimesNewRoman"/>
        </w:rPr>
        <w:t>Szczegółowy opis zamówienia zawiera załącznik do SWZ nr 8</w:t>
      </w:r>
      <w:r w:rsidR="00B567EE" w:rsidRPr="00585F54">
        <w:rPr>
          <w:rFonts w:ascii="TimesNewRoman" w:hAnsi="TimesNewRoman" w:cs="TimesNewRoman"/>
        </w:rPr>
        <w:t xml:space="preserve"> </w:t>
      </w:r>
      <w:r w:rsidR="00531C64">
        <w:rPr>
          <w:rFonts w:ascii="TimesNewRoman" w:hAnsi="TimesNewRoman" w:cs="TimesNewRoman"/>
        </w:rPr>
        <w:t>–</w:t>
      </w:r>
      <w:r w:rsidRPr="00585F54">
        <w:rPr>
          <w:rFonts w:ascii="TimesNewRoman" w:hAnsi="TimesNewRoman" w:cs="TimesNewRoman"/>
        </w:rPr>
        <w:t xml:space="preserve"> </w:t>
      </w:r>
      <w:r w:rsidR="00531C64">
        <w:rPr>
          <w:rFonts w:ascii="TimesNewRoman" w:hAnsi="TimesNewRoman" w:cs="TimesNewRoman"/>
        </w:rPr>
        <w:t>opracowanie techniczne</w:t>
      </w:r>
      <w:r w:rsidR="00B567EE" w:rsidRPr="00585F54">
        <w:rPr>
          <w:rFonts w:ascii="TimesNewRoman" w:hAnsi="TimesNewRoman" w:cs="TimesNewRoman"/>
        </w:rPr>
        <w:t>, załącznik do SWZ nr 9 - specyfikacja techniczna,</w:t>
      </w:r>
      <w:r w:rsidR="0087562F">
        <w:rPr>
          <w:rFonts w:ascii="TimesNewRoman" w:hAnsi="TimesNewRoman" w:cs="TimesNewRoman"/>
        </w:rPr>
        <w:t xml:space="preserve"> załącznik do SWZ nr 10 -Projekt stałej organizacji ruchu,</w:t>
      </w:r>
      <w:r w:rsidR="00B567EE" w:rsidRPr="00585F54">
        <w:rPr>
          <w:rFonts w:ascii="TimesNewRoman" w:hAnsi="TimesNewRoman" w:cs="TimesNewRoman"/>
        </w:rPr>
        <w:t xml:space="preserve"> załącznik do SWZ nr 1</w:t>
      </w:r>
      <w:r w:rsidR="0087562F">
        <w:rPr>
          <w:rFonts w:ascii="TimesNewRoman" w:hAnsi="TimesNewRoman" w:cs="TimesNewRoman"/>
        </w:rPr>
        <w:t>1</w:t>
      </w:r>
      <w:r w:rsidR="00B567EE" w:rsidRPr="00585F54">
        <w:rPr>
          <w:rFonts w:ascii="TimesNewRoman" w:hAnsi="TimesNewRoman" w:cs="TimesNewRoman"/>
        </w:rPr>
        <w:t xml:space="preserve"> – przedmiary robót/kosztorys ofertowy.</w:t>
      </w:r>
    </w:p>
    <w:p w14:paraId="621C5D64" w14:textId="6CBFA3B1" w:rsidR="00161CD6" w:rsidRPr="00161CD6" w:rsidRDefault="00161CD6" w:rsidP="00161CD6">
      <w:pPr>
        <w:spacing w:after="0" w:line="360" w:lineRule="auto"/>
        <w:jc w:val="both"/>
        <w:rPr>
          <w:rFonts w:ascii="Times New Roman" w:hAnsi="Times New Roman" w:cs="Times New Roman"/>
          <w:b/>
          <w:bCs/>
          <w:lang w:eastAsia="ar-SA"/>
        </w:rPr>
      </w:pPr>
      <w:r w:rsidRPr="00161CD6">
        <w:rPr>
          <w:rFonts w:ascii="Times New Roman" w:hAnsi="Times New Roman" w:cs="Times New Roman"/>
          <w:b/>
          <w:bCs/>
          <w:lang w:eastAsia="ar-SA"/>
        </w:rPr>
        <w:t xml:space="preserve">2.Rozwiązania równoważne </w:t>
      </w:r>
    </w:p>
    <w:p w14:paraId="7537A529" w14:textId="6BA8D77F" w:rsidR="00161CD6" w:rsidRPr="00161CD6" w:rsidRDefault="00161CD6" w:rsidP="00161CD6">
      <w:pPr>
        <w:autoSpaceDE w:val="0"/>
        <w:adjustRightInd w:val="0"/>
        <w:spacing w:after="0" w:line="360" w:lineRule="auto"/>
        <w:contextualSpacing/>
        <w:jc w:val="both"/>
        <w:rPr>
          <w:rFonts w:ascii="Times New Roman" w:eastAsia="Calibri" w:hAnsi="Times New Roman" w:cs="Times New Roman"/>
        </w:rPr>
      </w:pPr>
      <w:r w:rsidRPr="00161CD6">
        <w:rPr>
          <w:rFonts w:ascii="Times New Roman" w:eastAsia="Calibri" w:hAnsi="Times New Roman" w:cs="Times New Roman"/>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161CD6">
        <w:rPr>
          <w:rFonts w:ascii="Times New Roman" w:eastAsia="Calibri" w:hAnsi="Times New Roman" w:cs="Times New Roman"/>
          <w:i/>
        </w:rPr>
        <w:t xml:space="preserve">dokumentacji technicznej </w:t>
      </w:r>
      <w:r w:rsidRPr="00161CD6">
        <w:rPr>
          <w:rFonts w:ascii="Times New Roman" w:eastAsia="Calibri" w:hAnsi="Times New Roman" w:cs="Times New Roman"/>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161CD6">
        <w:rPr>
          <w:rFonts w:ascii="Times New Roman" w:hAnsi="Times New Roman" w:cs="Times New Roman"/>
          <w:i/>
        </w:rPr>
        <w:t>Prawa zamówień publicznych</w:t>
      </w:r>
      <w:r w:rsidRPr="00161CD6">
        <w:rPr>
          <w:rFonts w:ascii="Times New Roman" w:eastAsia="Calibri" w:hAnsi="Times New Roman" w:cs="Times New Roman"/>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t>
      </w:r>
      <w:r w:rsidR="00945B7D">
        <w:rPr>
          <w:rFonts w:ascii="Times New Roman" w:eastAsia="Calibri" w:hAnsi="Times New Roman" w:cs="Times New Roman"/>
        </w:rPr>
        <w:t xml:space="preserve">                    </w:t>
      </w:r>
      <w:r w:rsidRPr="00161CD6">
        <w:rPr>
          <w:rFonts w:ascii="Times New Roman" w:eastAsia="Calibri" w:hAnsi="Times New Roman" w:cs="Times New Roman"/>
        </w:rPr>
        <w:lastRenderedPageBreak/>
        <w:t>w związku z tym Wykonawca jest zobowiązany zastosować do wykonania zamówienia materiały lub urządzenia lub rozwiązania zaproponowane w dokumentacji technicznej.</w:t>
      </w:r>
    </w:p>
    <w:p w14:paraId="72C7FBF2" w14:textId="0C0BE55B" w:rsidR="00161CD6" w:rsidRPr="00161CD6" w:rsidRDefault="00161CD6" w:rsidP="00161CD6">
      <w:pPr>
        <w:autoSpaceDE w:val="0"/>
        <w:adjustRightInd w:val="0"/>
        <w:spacing w:after="0" w:line="360" w:lineRule="auto"/>
        <w:jc w:val="both"/>
        <w:rPr>
          <w:rFonts w:ascii="Times New Roman" w:eastAsia="Calibri" w:hAnsi="Times New Roman" w:cs="Times New Roman"/>
          <w:u w:val="single"/>
        </w:rPr>
      </w:pPr>
      <w:r w:rsidRPr="00161CD6">
        <w:rPr>
          <w:rFonts w:ascii="Times New Roman" w:eastAsia="Calibri" w:hAnsi="Times New Roman" w:cs="Times New Roman"/>
        </w:rPr>
        <w:t xml:space="preserve">2.2.W przypadku, gdy Wykonawca zaproponuje rozwiązania równoważne, w tym materiały, urządzenia i inne elementy, </w:t>
      </w:r>
      <w:r w:rsidRPr="00161CD6">
        <w:rPr>
          <w:rFonts w:ascii="Times New Roman" w:eastAsia="Calibri" w:hAnsi="Times New Roman" w:cs="Times New Roman"/>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161CD6">
        <w:rPr>
          <w:rFonts w:ascii="Times New Roman" w:eastAsia="Calibri" w:hAnsi="Times New Roman" w:cs="Times New Roman"/>
          <w:i/>
          <w:u w:val="single"/>
        </w:rPr>
        <w:t>,</w:t>
      </w:r>
      <w:r w:rsidRPr="00161CD6">
        <w:rPr>
          <w:rFonts w:ascii="Times New Roman" w:eastAsia="Calibri" w:hAnsi="Times New Roman" w:cs="Times New Roman"/>
          <w:u w:val="single"/>
        </w:rPr>
        <w:t xml:space="preserve"> których dotyczy.</w:t>
      </w:r>
    </w:p>
    <w:p w14:paraId="7D195C09" w14:textId="77777777" w:rsidR="00161CD6" w:rsidRPr="00161CD6" w:rsidRDefault="00161CD6" w:rsidP="00161CD6">
      <w:pPr>
        <w:autoSpaceDE w:val="0"/>
        <w:adjustRightInd w:val="0"/>
        <w:spacing w:after="0" w:line="360" w:lineRule="auto"/>
        <w:jc w:val="both"/>
        <w:rPr>
          <w:rFonts w:ascii="Times New Roman" w:eastAsia="Calibri" w:hAnsi="Times New Roman" w:cs="Times New Roman"/>
          <w:u w:val="single"/>
        </w:rPr>
      </w:pPr>
      <w:r w:rsidRPr="00161CD6">
        <w:rPr>
          <w:rFonts w:ascii="Times New Roman" w:eastAsia="Calibri" w:hAnsi="Times New Roman" w:cs="Times New Roman"/>
          <w:u w:val="single"/>
        </w:rPr>
        <w:t xml:space="preserve">Opis zaproponowanych rozwiązań równoważnych powinien być dołączony do oferty i musi być na tyle </w:t>
      </w:r>
    </w:p>
    <w:p w14:paraId="69CEB67E" w14:textId="47BF3DD3" w:rsidR="00161CD6" w:rsidRPr="00161CD6" w:rsidRDefault="00161CD6" w:rsidP="00161CD6">
      <w:pPr>
        <w:autoSpaceDE w:val="0"/>
        <w:adjustRightInd w:val="0"/>
        <w:spacing w:after="0" w:line="360" w:lineRule="auto"/>
        <w:jc w:val="both"/>
        <w:rPr>
          <w:rFonts w:ascii="Times New Roman" w:eastAsia="Calibri" w:hAnsi="Times New Roman" w:cs="Times New Roman"/>
        </w:rPr>
      </w:pPr>
      <w:r w:rsidRPr="00161CD6">
        <w:rPr>
          <w:rFonts w:ascii="Times New Roman" w:eastAsia="Calibri" w:hAnsi="Times New Roman" w:cs="Times New Roman"/>
          <w:u w:val="single"/>
        </w:rPr>
        <w:t>szczegółowy,</w:t>
      </w:r>
      <w:r w:rsidRPr="00161CD6">
        <w:rPr>
          <w:rFonts w:ascii="Times New Roman" w:eastAsia="Calibri" w:hAnsi="Times New Roman" w:cs="Times New Roman"/>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3A3BF8A2" w14:textId="5B67A2A0" w:rsidR="00161CD6" w:rsidRPr="00161CD6" w:rsidRDefault="00161CD6" w:rsidP="00161CD6">
      <w:pPr>
        <w:autoSpaceDE w:val="0"/>
        <w:adjustRightInd w:val="0"/>
        <w:spacing w:after="0" w:line="360" w:lineRule="auto"/>
        <w:jc w:val="both"/>
        <w:rPr>
          <w:rFonts w:ascii="Times New Roman" w:eastAsia="Calibri" w:hAnsi="Times New Roman" w:cs="Times New Roman"/>
        </w:rPr>
      </w:pPr>
      <w:r w:rsidRPr="00161CD6">
        <w:rPr>
          <w:rFonts w:ascii="Times New Roman" w:eastAsia="Calibri" w:hAnsi="Times New Roman" w:cs="Times New Roman"/>
        </w:rPr>
        <w:t>2.3.</w:t>
      </w:r>
      <w:r w:rsidR="009A67E8">
        <w:rPr>
          <w:rFonts w:ascii="Times New Roman" w:eastAsia="Calibri" w:hAnsi="Times New Roman" w:cs="Times New Roman"/>
        </w:rPr>
        <w:t xml:space="preserve"> </w:t>
      </w:r>
      <w:r w:rsidRPr="00161CD6">
        <w:rPr>
          <w:rFonts w:ascii="Times New Roman" w:eastAsia="Calibri" w:hAnsi="Times New Roman" w:cs="Times New Roman"/>
        </w:rPr>
        <w:t>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74A2B8CA" w14:textId="31D6C21F" w:rsidR="00F1530E" w:rsidRPr="00161CD6" w:rsidRDefault="00161CD6" w:rsidP="00161CD6">
      <w:pPr>
        <w:autoSpaceDE w:val="0"/>
        <w:adjustRightInd w:val="0"/>
        <w:spacing w:after="0" w:line="360" w:lineRule="auto"/>
        <w:jc w:val="both"/>
        <w:rPr>
          <w:rFonts w:ascii="Times New Roman" w:eastAsia="Calibri" w:hAnsi="Times New Roman" w:cs="Times New Roman"/>
        </w:rPr>
      </w:pPr>
      <w:r w:rsidRPr="00161CD6">
        <w:rPr>
          <w:rFonts w:ascii="Times New Roman" w:eastAsia="Calibri" w:hAnsi="Times New Roman" w:cs="Times New Roman"/>
        </w:rPr>
        <w:t>2.4.</w:t>
      </w:r>
      <w:r w:rsidR="009A67E8">
        <w:rPr>
          <w:rFonts w:ascii="Times New Roman" w:eastAsia="Calibri" w:hAnsi="Times New Roman" w:cs="Times New Roman"/>
        </w:rPr>
        <w:t xml:space="preserve"> </w:t>
      </w:r>
      <w:r w:rsidRPr="00161CD6">
        <w:rPr>
          <w:rFonts w:ascii="Times New Roman" w:eastAsia="Calibri" w:hAnsi="Times New Roman" w:cs="Times New Roman"/>
        </w:rPr>
        <w:t>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0D438F1D" w14:textId="7A453B22" w:rsidR="000E4936" w:rsidRDefault="00161CD6" w:rsidP="004B6675">
      <w:pPr>
        <w:pStyle w:val="Teksttreci21"/>
        <w:shd w:val="clear" w:color="auto" w:fill="auto"/>
        <w:tabs>
          <w:tab w:val="left" w:pos="452"/>
        </w:tabs>
        <w:spacing w:before="0" w:line="360" w:lineRule="auto"/>
        <w:ind w:firstLine="0"/>
        <w:jc w:val="both"/>
        <w:rPr>
          <w:rFonts w:ascii="Times New Roman" w:hAnsi="Times New Roman" w:cs="Times New Roman"/>
        </w:rPr>
      </w:pPr>
      <w:r>
        <w:rPr>
          <w:rFonts w:ascii="Times New Roman" w:hAnsi="Times New Roman" w:cs="Times New Roman"/>
        </w:rPr>
        <w:t>3</w:t>
      </w:r>
      <w:r w:rsidR="000E4936" w:rsidRPr="00693E7E">
        <w:rPr>
          <w:rFonts w:ascii="Times New Roman" w:hAnsi="Times New Roman" w:cs="Times New Roman"/>
        </w:rPr>
        <w:t>. Zamawiający</w:t>
      </w:r>
      <w:r w:rsidR="009B00BD">
        <w:rPr>
          <w:rFonts w:ascii="Times New Roman" w:hAnsi="Times New Roman" w:cs="Times New Roman"/>
        </w:rPr>
        <w:t xml:space="preserve"> na podstawie art. 95 PZP, wymaga zatrudnienia przez Wykonawcę  lub Podwykonawcę na podstawie stosunku pracy w rozumieniu ustawy z dnia 26 czerwca 1974 r. Kodeks pracy</w:t>
      </w:r>
      <w:r w:rsidR="000E4936" w:rsidRPr="00693E7E">
        <w:rPr>
          <w:rFonts w:ascii="Times New Roman" w:hAnsi="Times New Roman" w:cs="Times New Roman"/>
        </w:rPr>
        <w:t xml:space="preserve"> </w:t>
      </w:r>
      <w:r w:rsidR="00BE092B" w:rsidRPr="00693E7E">
        <w:rPr>
          <w:rFonts w:ascii="Times New Roman" w:hAnsi="Times New Roman" w:cs="Times New Roman"/>
          <w:color w:val="000000" w:themeColor="text1"/>
        </w:rPr>
        <w:t>(</w:t>
      </w:r>
      <w:proofErr w:type="spellStart"/>
      <w:r w:rsidR="00693E7E" w:rsidRPr="00693E7E">
        <w:rPr>
          <w:rFonts w:ascii="Times New Roman" w:hAnsi="Times New Roman" w:cs="Times New Roman"/>
          <w:color w:val="000000" w:themeColor="text1"/>
        </w:rPr>
        <w:t>t.j</w:t>
      </w:r>
      <w:proofErr w:type="spellEnd"/>
      <w:r w:rsidR="00693E7E" w:rsidRPr="00693E7E">
        <w:rPr>
          <w:rFonts w:ascii="Times New Roman" w:hAnsi="Times New Roman" w:cs="Times New Roman"/>
          <w:color w:val="000000" w:themeColor="text1"/>
        </w:rPr>
        <w:t xml:space="preserve">. </w:t>
      </w:r>
      <w:r w:rsidR="00BE092B" w:rsidRPr="00693E7E">
        <w:rPr>
          <w:rFonts w:ascii="Times New Roman" w:hAnsi="Times New Roman" w:cs="Times New Roman"/>
          <w:color w:val="000000" w:themeColor="text1"/>
        </w:rPr>
        <w:t>Dz.U z 20</w:t>
      </w:r>
      <w:r w:rsidR="008175D8">
        <w:rPr>
          <w:rFonts w:ascii="Times New Roman" w:hAnsi="Times New Roman" w:cs="Times New Roman"/>
          <w:color w:val="000000" w:themeColor="text1"/>
        </w:rPr>
        <w:t>20</w:t>
      </w:r>
      <w:r w:rsidR="00BE092B" w:rsidRPr="00693E7E">
        <w:rPr>
          <w:rFonts w:ascii="Times New Roman" w:hAnsi="Times New Roman" w:cs="Times New Roman"/>
          <w:color w:val="000000" w:themeColor="text1"/>
        </w:rPr>
        <w:t xml:space="preserve"> poz.</w:t>
      </w:r>
      <w:r w:rsidR="008175D8">
        <w:rPr>
          <w:rFonts w:ascii="Times New Roman" w:hAnsi="Times New Roman" w:cs="Times New Roman"/>
          <w:color w:val="000000" w:themeColor="text1"/>
        </w:rPr>
        <w:t xml:space="preserve"> 1320</w:t>
      </w:r>
      <w:r w:rsidR="00BE092B" w:rsidRPr="00693E7E">
        <w:rPr>
          <w:rFonts w:ascii="Times New Roman" w:hAnsi="Times New Roman" w:cs="Times New Roman"/>
          <w:color w:val="000000" w:themeColor="text1"/>
        </w:rPr>
        <w:t>)</w:t>
      </w:r>
      <w:r w:rsidR="009B00BD">
        <w:rPr>
          <w:rFonts w:ascii="Times New Roman" w:hAnsi="Times New Roman" w:cs="Times New Roman"/>
          <w:color w:val="000000" w:themeColor="text1"/>
        </w:rPr>
        <w:t xml:space="preserve"> os</w:t>
      </w:r>
      <w:r w:rsidR="009A67E8">
        <w:rPr>
          <w:rFonts w:ascii="Times New Roman" w:hAnsi="Times New Roman" w:cs="Times New Roman"/>
          <w:color w:val="000000" w:themeColor="text1"/>
        </w:rPr>
        <w:t>ó</w:t>
      </w:r>
      <w:r w:rsidR="009B00BD">
        <w:rPr>
          <w:rFonts w:ascii="Times New Roman" w:hAnsi="Times New Roman" w:cs="Times New Roman"/>
          <w:color w:val="000000" w:themeColor="text1"/>
        </w:rPr>
        <w:t>b wykonujących</w:t>
      </w:r>
      <w:r w:rsidR="000E4936" w:rsidRPr="00693E7E">
        <w:rPr>
          <w:rFonts w:ascii="Times New Roman" w:hAnsi="Times New Roman" w:cs="Times New Roman"/>
          <w:color w:val="FF0000"/>
        </w:rPr>
        <w:t xml:space="preserve"> </w:t>
      </w:r>
      <w:r w:rsidR="009B00BD">
        <w:rPr>
          <w:rFonts w:ascii="Times New Roman" w:hAnsi="Times New Roman" w:cs="Times New Roman"/>
        </w:rPr>
        <w:t xml:space="preserve">czynności fizyczne i obsługa maszyn przy robotach </w:t>
      </w:r>
      <w:r w:rsidR="008B0DF9">
        <w:rPr>
          <w:rFonts w:ascii="Times New Roman" w:hAnsi="Times New Roman" w:cs="Times New Roman"/>
        </w:rPr>
        <w:t>budowlanych</w:t>
      </w:r>
      <w:r w:rsidR="000E4936" w:rsidRPr="00693E7E">
        <w:rPr>
          <w:rFonts w:ascii="Times New Roman" w:hAnsi="Times New Roman" w:cs="Times New Roman"/>
        </w:rPr>
        <w:t xml:space="preserve"> przez cały okres wykonywania tych czynności</w:t>
      </w:r>
      <w:r w:rsidR="00544EBB">
        <w:rPr>
          <w:rFonts w:ascii="Times New Roman" w:hAnsi="Times New Roman" w:cs="Times New Roman"/>
        </w:rPr>
        <w:t xml:space="preserve"> </w:t>
      </w:r>
      <w:r w:rsidR="000E4936" w:rsidRPr="00693E7E">
        <w:rPr>
          <w:rFonts w:ascii="Times New Roman" w:hAnsi="Times New Roman" w:cs="Times New Roman"/>
        </w:rPr>
        <w:t>w ramach zamówienia</w:t>
      </w:r>
      <w:r w:rsidR="00A058FC">
        <w:rPr>
          <w:rFonts w:ascii="Times New Roman" w:hAnsi="Times New Roman" w:cs="Times New Roman"/>
        </w:rPr>
        <w:t>.</w:t>
      </w:r>
    </w:p>
    <w:p w14:paraId="371E87ED" w14:textId="0DC28190" w:rsidR="0073771C" w:rsidRDefault="0073771C" w:rsidP="004B6675">
      <w:pPr>
        <w:pStyle w:val="Teksttreci21"/>
        <w:shd w:val="clear" w:color="auto" w:fill="auto"/>
        <w:tabs>
          <w:tab w:val="left" w:pos="452"/>
        </w:tabs>
        <w:spacing w:before="0" w:line="360" w:lineRule="auto"/>
        <w:ind w:firstLine="0"/>
        <w:jc w:val="both"/>
        <w:rPr>
          <w:rFonts w:ascii="Times New Roman" w:hAnsi="Times New Roman" w:cs="Times New Roman"/>
        </w:rPr>
      </w:pPr>
      <w:r>
        <w:rPr>
          <w:rFonts w:ascii="Times New Roman" w:hAnsi="Times New Roman" w:cs="Times New Roman"/>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552105A" w14:textId="5A50C849" w:rsidR="0073771C" w:rsidRP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1) oświadczenie Wykonawcy lub podwykonawcy o zatrudnieniu na podstawie umowy o pracę osób wykonujących czynności, których dotyczy wezwanie Zamawiającego. Oświadczenie to powinno </w:t>
      </w:r>
      <w:r w:rsidRPr="0073771C">
        <w:rPr>
          <w:rFonts w:ascii="Times New Roman" w:hAnsi="Times New Roman" w:cs="Times New Roman"/>
        </w:rPr>
        <w:lastRenderedPageBreak/>
        <w:t xml:space="preserve">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t>
      </w:r>
      <w:r w:rsidRPr="0073771C">
        <w:rPr>
          <w:rFonts w:ascii="Times New Roman" w:hAnsi="Times New Roman" w:cs="Times New Roman"/>
          <w:shd w:val="clear" w:color="auto" w:fill="FFFFFF"/>
        </w:rPr>
        <w:t>w tym dane osobowe, niezbędne do weryfikacji zatrudnienia na podstawie umowy o pracę, w szczególności imię i nazwisko zatrudnionego pracownika, data zawarcia umowy o pracę, rodzaj umowy o pracę i zakres obowiązków pracownika</w:t>
      </w:r>
      <w:r w:rsidRPr="0073771C">
        <w:rPr>
          <w:rFonts w:ascii="Times New Roman" w:hAnsi="Times New Roman" w:cs="Times New Roman"/>
        </w:rPr>
        <w:t xml:space="preserve"> oraz podpis osoby uprawnionej do składania oświadczeń w imieniu Wykonawcy lub podwykonawcy;</w:t>
      </w:r>
    </w:p>
    <w:p w14:paraId="3849F17C" w14:textId="1FF9D28C" w:rsidR="0073771C" w:rsidRP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07C20302" w14:textId="71C5AC60" w:rsidR="0073771C" w:rsidRP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 </w:t>
      </w:r>
    </w:p>
    <w:p w14:paraId="677C8553" w14:textId="77777777" w:rsid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6D9834B7" w14:textId="7C68031D" w:rsid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5) inny dokument niezbędny do weryfikacji zatrudnienia na podstawie umowy o pracę, w tym notatkę lub protokół z kontroli Państwowej Inspekcji Pracy. </w:t>
      </w:r>
    </w:p>
    <w:p w14:paraId="5ED8A167" w14:textId="4F1E2C40" w:rsidR="009828D2" w:rsidRDefault="009828D2" w:rsidP="0073771C">
      <w:pPr>
        <w:shd w:val="clear" w:color="auto" w:fill="FFFFFF"/>
        <w:spacing w:line="360" w:lineRule="auto"/>
        <w:jc w:val="both"/>
        <w:rPr>
          <w:rFonts w:ascii="Times New Roman" w:hAnsi="Times New Roman" w:cs="Times New Roman"/>
          <w:b/>
          <w:bCs/>
        </w:rPr>
      </w:pPr>
      <w:r w:rsidRPr="009828D2">
        <w:rPr>
          <w:rFonts w:ascii="Times New Roman" w:hAnsi="Times New Roman" w:cs="Times New Roman"/>
          <w:b/>
          <w:bCs/>
        </w:rPr>
        <w:t xml:space="preserve">3. Zamawiający nie dopuszcza składania ofert częściowych. </w:t>
      </w:r>
    </w:p>
    <w:p w14:paraId="53946645" w14:textId="56D0F36C"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informuje, że nie dokonano podziału zamówienia na części z uwagi na rozmiar </w:t>
      </w:r>
      <w:r w:rsidR="009A6BC4">
        <w:rPr>
          <w:rFonts w:ascii="Times New Roman" w:hAnsi="Times New Roman" w:cs="Times New Roman"/>
        </w:rPr>
        <w:t xml:space="preserve">                                  </w:t>
      </w:r>
      <w:r>
        <w:rPr>
          <w:rFonts w:ascii="Times New Roman" w:hAnsi="Times New Roman" w:cs="Times New Roman"/>
        </w:rPr>
        <w:t xml:space="preserve">i jednorodność przedmiotu zamówienia. Zamówienie jest o wartości nieprzekraczającej progów UE </w:t>
      </w:r>
      <w:r w:rsidR="009A6BC4">
        <w:rPr>
          <w:rFonts w:ascii="Times New Roman" w:hAnsi="Times New Roman" w:cs="Times New Roman"/>
        </w:rPr>
        <w:t xml:space="preserve">                     </w:t>
      </w:r>
      <w:r>
        <w:rPr>
          <w:rFonts w:ascii="Times New Roman" w:hAnsi="Times New Roman" w:cs="Times New Roman"/>
        </w:rPr>
        <w:t>i z dotychczasowych doświadczeń</w:t>
      </w:r>
      <w:r w:rsidR="009A6BC4">
        <w:rPr>
          <w:rFonts w:ascii="Times New Roman" w:hAnsi="Times New Roman" w:cs="Times New Roman"/>
        </w:rPr>
        <w:t xml:space="preserve"> Zamawiającego wynika, iż ubiegają się o takie zamówienia głownie małe i średnie przedsiębiorstwa, a więc zakres zamówienia jest dostosowany do potrzeb sektora MŚP bez konieczności dalszego rozdrobnienia zakresu zamówienia.</w:t>
      </w:r>
    </w:p>
    <w:p w14:paraId="291758C4" w14:textId="142641CD" w:rsidR="006F2F93" w:rsidRPr="006F2F93" w:rsidRDefault="006F2F93" w:rsidP="0073771C">
      <w:pPr>
        <w:shd w:val="clear" w:color="auto" w:fill="FFFFFF"/>
        <w:spacing w:line="360" w:lineRule="auto"/>
        <w:jc w:val="both"/>
        <w:rPr>
          <w:rFonts w:ascii="Times New Roman" w:hAnsi="Times New Roman" w:cs="Times New Roman"/>
          <w:b/>
          <w:bCs/>
        </w:rPr>
      </w:pPr>
      <w:r w:rsidRPr="006F2F93">
        <w:rPr>
          <w:rFonts w:ascii="Times New Roman" w:hAnsi="Times New Roman" w:cs="Times New Roman"/>
          <w:b/>
          <w:bCs/>
        </w:rPr>
        <w:t>4. Zamówienia o których mowa w art. 214 ust. 1 pkt. 7</w:t>
      </w:r>
    </w:p>
    <w:p w14:paraId="1AB712FE" w14:textId="0E142DF1" w:rsidR="006F2F93" w:rsidRPr="009828D2" w:rsidRDefault="006F2F93" w:rsidP="0073771C">
      <w:pPr>
        <w:shd w:val="clear" w:color="auto" w:fill="FFFFFF"/>
        <w:spacing w:line="360" w:lineRule="auto"/>
        <w:jc w:val="both"/>
        <w:rPr>
          <w:rFonts w:ascii="Times New Roman" w:hAnsi="Times New Roman" w:cs="Times New Roman"/>
        </w:rPr>
      </w:pPr>
      <w:r>
        <w:rPr>
          <w:rFonts w:ascii="Times New Roman" w:hAnsi="Times New Roman" w:cs="Times New Roman"/>
        </w:rPr>
        <w:lastRenderedPageBreak/>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40CEE0FE"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5</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04E250C4" w14:textId="7070AB2F" w:rsidR="00566FAB" w:rsidRPr="00D74A45"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13537CAA"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6</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2192D2EC" w:rsidR="006F2F93" w:rsidRDefault="006F2F93" w:rsidP="0073771C">
      <w:pPr>
        <w:shd w:val="clear" w:color="auto" w:fill="FFFFFF"/>
        <w:spacing w:line="360" w:lineRule="auto"/>
        <w:jc w:val="both"/>
        <w:rPr>
          <w:rFonts w:ascii="Times New Roman" w:hAnsi="Times New Roman" w:cs="Times New Roman"/>
          <w:b/>
          <w:bCs/>
        </w:rPr>
      </w:pPr>
      <w:r w:rsidRPr="006F2F93">
        <w:rPr>
          <w:rFonts w:ascii="Times New Roman" w:hAnsi="Times New Roman" w:cs="Times New Roman"/>
          <w:b/>
          <w:bCs/>
        </w:rPr>
        <w:t>7. Aukcja elektroniczna</w:t>
      </w:r>
    </w:p>
    <w:p w14:paraId="64F24FBD" w14:textId="18A07EA3" w:rsidR="00A02D86" w:rsidRPr="00B91224" w:rsidRDefault="006F2F93" w:rsidP="0073771C">
      <w:pPr>
        <w:shd w:val="clear" w:color="auto" w:fill="FFFFFF"/>
        <w:spacing w:line="360" w:lineRule="auto"/>
        <w:jc w:val="both"/>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1FC1B2BA"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8</w:t>
      </w:r>
      <w:r w:rsidR="009828D2" w:rsidRPr="009A6BC4">
        <w:rPr>
          <w:rFonts w:ascii="Times New Roman" w:hAnsi="Times New Roman" w:cs="Times New Roman"/>
          <w:b/>
          <w:bCs/>
        </w:rPr>
        <w:t>. Umowa ramowa</w:t>
      </w:r>
    </w:p>
    <w:p w14:paraId="372ED23E" w14:textId="37AF5EEB" w:rsidR="009828D2" w:rsidRPr="0073771C" w:rsidRDefault="00A02D86"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przewiduje  zawarcia umowy ramowej</w:t>
      </w:r>
    </w:p>
    <w:p w14:paraId="513FC8BB" w14:textId="17049FD4" w:rsidR="00CD6AC0" w:rsidRDefault="00007391" w:rsidP="00F76DD7">
      <w:pPr>
        <w:pStyle w:val="Tekstpodstawowy"/>
        <w:jc w:val="both"/>
        <w:rPr>
          <w:b/>
          <w:lang w:val="pl-PL"/>
        </w:rPr>
      </w:pPr>
      <w:r>
        <w:rPr>
          <w:b/>
          <w:lang w:val="pl-PL"/>
        </w:rPr>
        <w:t xml:space="preserve">2. </w:t>
      </w:r>
      <w:r w:rsidR="009E40CF">
        <w:rPr>
          <w:b/>
          <w:lang w:val="pl-PL"/>
        </w:rPr>
        <w:t xml:space="preserve">Wspólny słownik zamówień CPV: </w:t>
      </w:r>
    </w:p>
    <w:p w14:paraId="7915DECA" w14:textId="77777777" w:rsidR="00CD6AC0" w:rsidRDefault="00CD6AC0" w:rsidP="00F76DD7">
      <w:pPr>
        <w:pStyle w:val="Tekstpodstawowy"/>
        <w:jc w:val="both"/>
        <w:rPr>
          <w:b/>
          <w:lang w:val="pl-PL"/>
        </w:rPr>
      </w:pPr>
    </w:p>
    <w:p w14:paraId="2D322DDC" w14:textId="43781EAD" w:rsidR="00CD6AC0" w:rsidRDefault="00CD6AC0" w:rsidP="00F76DD7">
      <w:pPr>
        <w:pStyle w:val="Tekstpodstawowy"/>
        <w:jc w:val="both"/>
        <w:rPr>
          <w:bCs/>
          <w:lang w:val="pl-PL"/>
        </w:rPr>
      </w:pPr>
      <w:r>
        <w:rPr>
          <w:b/>
          <w:lang w:val="pl-PL"/>
        </w:rPr>
        <w:t>45</w:t>
      </w:r>
      <w:r w:rsidR="00924F3F">
        <w:rPr>
          <w:b/>
          <w:lang w:val="pl-PL"/>
        </w:rPr>
        <w:t>233120</w:t>
      </w:r>
      <w:r>
        <w:rPr>
          <w:b/>
          <w:lang w:val="pl-PL"/>
        </w:rPr>
        <w:t xml:space="preserve"> -6 </w:t>
      </w:r>
      <w:r w:rsidR="002052B5">
        <w:rPr>
          <w:bCs/>
          <w:lang w:val="pl-PL"/>
        </w:rPr>
        <w:t>Roboty w zakresie budowy dróg</w:t>
      </w:r>
    </w:p>
    <w:p w14:paraId="31A51C3D" w14:textId="77777777" w:rsidR="00CD6AC0" w:rsidRPr="00CD6AC0" w:rsidRDefault="00CD6AC0" w:rsidP="00F76DD7">
      <w:pPr>
        <w:pStyle w:val="Tekstpodstawowy"/>
        <w:jc w:val="both"/>
        <w:rPr>
          <w:bCs/>
          <w:lang w:val="pl-PL"/>
        </w:rPr>
      </w:pPr>
    </w:p>
    <w:p w14:paraId="680B3B23" w14:textId="7F504DF9"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4506BF6B" w14:textId="7CED33C0" w:rsidR="00D1278A" w:rsidRPr="00026CAD" w:rsidRDefault="00D1278A" w:rsidP="00924F3F">
      <w:pPr>
        <w:pStyle w:val="Tekstpodstawowy"/>
        <w:spacing w:line="360" w:lineRule="auto"/>
        <w:jc w:val="both"/>
        <w:rPr>
          <w:bCs/>
          <w:color w:val="000000" w:themeColor="text1"/>
          <w:sz w:val="22"/>
          <w:szCs w:val="22"/>
          <w:lang w:val="pl-PL"/>
        </w:rPr>
      </w:pPr>
      <w:r w:rsidRPr="00026CAD">
        <w:rPr>
          <w:bCs/>
          <w:color w:val="000000" w:themeColor="text1"/>
          <w:sz w:val="22"/>
          <w:szCs w:val="22"/>
          <w:lang w:val="pl-PL"/>
        </w:rPr>
        <w:t xml:space="preserve">Wykonawca zobowiązany jest zrealizować przedmiot zamówienia w terminie do dnia </w:t>
      </w:r>
      <w:r w:rsidR="003346CB">
        <w:rPr>
          <w:bCs/>
          <w:color w:val="000000" w:themeColor="text1"/>
          <w:sz w:val="22"/>
          <w:szCs w:val="22"/>
          <w:lang w:val="pl-PL"/>
        </w:rPr>
        <w:t>30</w:t>
      </w:r>
      <w:r w:rsidR="00694586">
        <w:rPr>
          <w:bCs/>
          <w:color w:val="000000" w:themeColor="text1"/>
          <w:sz w:val="22"/>
          <w:szCs w:val="22"/>
          <w:lang w:val="pl-PL"/>
        </w:rPr>
        <w:t xml:space="preserve"> września</w:t>
      </w:r>
      <w:r w:rsidRPr="00026CAD">
        <w:rPr>
          <w:bCs/>
          <w:color w:val="000000" w:themeColor="text1"/>
          <w:sz w:val="22"/>
          <w:szCs w:val="22"/>
          <w:lang w:val="pl-PL"/>
        </w:rPr>
        <w:t xml:space="preserve"> 2021r.</w:t>
      </w:r>
      <w:r w:rsidR="002D483B" w:rsidRPr="00026CAD">
        <w:rPr>
          <w:bCs/>
          <w:color w:val="000000" w:themeColor="text1"/>
          <w:sz w:val="22"/>
          <w:szCs w:val="22"/>
          <w:lang w:val="pl-PL"/>
        </w:rPr>
        <w:t xml:space="preserve"> </w:t>
      </w:r>
      <w:r w:rsidR="00D74A45">
        <w:rPr>
          <w:bCs/>
          <w:color w:val="000000" w:themeColor="text1"/>
          <w:sz w:val="22"/>
          <w:szCs w:val="22"/>
          <w:lang w:val="pl-PL"/>
        </w:rPr>
        <w:t>ze względu na optymalnie najlepsze warunki atmosferyczne na realizację tego typu robót.</w:t>
      </w:r>
    </w:p>
    <w:p w14:paraId="16802FB7" w14:textId="77777777" w:rsidR="00F4427F" w:rsidRPr="00026CAD" w:rsidRDefault="00F4427F" w:rsidP="00F4427F">
      <w:pPr>
        <w:pStyle w:val="Tekstpodstawowy"/>
        <w:jc w:val="both"/>
        <w:rPr>
          <w:b/>
          <w:sz w:val="22"/>
          <w:szCs w:val="22"/>
          <w:lang w:val="pl-PL"/>
        </w:rPr>
      </w:pP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32ED7665" w14:textId="3E09A2DE" w:rsidR="00C717E2" w:rsidRPr="00026CAD" w:rsidRDefault="0073771C" w:rsidP="00924F3F">
      <w:pPr>
        <w:pStyle w:val="Tekstpodstawowy"/>
        <w:spacing w:line="360" w:lineRule="auto"/>
        <w:jc w:val="both"/>
        <w:rPr>
          <w:b/>
          <w:sz w:val="22"/>
          <w:szCs w:val="22"/>
          <w:lang w:val="pl-PL"/>
        </w:rPr>
      </w:pPr>
      <w:r w:rsidRPr="00026CAD">
        <w:rPr>
          <w:bCs/>
          <w:color w:val="000000" w:themeColor="text1"/>
          <w:sz w:val="22"/>
          <w:szCs w:val="22"/>
          <w:lang w:val="pl-PL"/>
        </w:rPr>
        <w:t xml:space="preserve">Projektowane </w:t>
      </w:r>
      <w:r w:rsidR="002D483B" w:rsidRPr="00026CAD">
        <w:rPr>
          <w:bCs/>
          <w:color w:val="000000" w:themeColor="text1"/>
          <w:sz w:val="22"/>
          <w:szCs w:val="22"/>
          <w:lang w:val="pl-PL"/>
        </w:rPr>
        <w:t xml:space="preserve">postanowienia umowy w sprawie zamówienia publicznego, określone zostały </w:t>
      </w:r>
      <w:r w:rsidR="00694586">
        <w:rPr>
          <w:bCs/>
          <w:color w:val="000000" w:themeColor="text1"/>
          <w:sz w:val="22"/>
          <w:szCs w:val="22"/>
          <w:lang w:val="pl-PL"/>
        </w:rPr>
        <w:t xml:space="preserve">                               </w:t>
      </w:r>
      <w:r w:rsidR="002D483B" w:rsidRPr="00026CAD">
        <w:rPr>
          <w:bCs/>
          <w:color w:val="000000" w:themeColor="text1"/>
          <w:sz w:val="22"/>
          <w:szCs w:val="22"/>
          <w:lang w:val="pl-PL"/>
        </w:rPr>
        <w:t xml:space="preserve">w załączniku nr </w:t>
      </w:r>
      <w:r w:rsidR="00A10744" w:rsidRPr="00026CAD">
        <w:rPr>
          <w:bCs/>
          <w:color w:val="000000" w:themeColor="text1"/>
          <w:sz w:val="22"/>
          <w:szCs w:val="22"/>
          <w:lang w:val="pl-PL"/>
        </w:rPr>
        <w:t>7</w:t>
      </w:r>
      <w:r w:rsidR="002D483B" w:rsidRPr="00026CAD">
        <w:rPr>
          <w:bCs/>
          <w:color w:val="000000" w:themeColor="text1"/>
          <w:sz w:val="22"/>
          <w:szCs w:val="22"/>
          <w:lang w:val="pl-PL"/>
        </w:rPr>
        <w:t xml:space="preserve"> do SWZ</w:t>
      </w:r>
    </w:p>
    <w:p w14:paraId="71B96B48" w14:textId="77777777" w:rsidR="00C717E2" w:rsidRPr="00026CAD" w:rsidRDefault="00C717E2" w:rsidP="0080714F">
      <w:pPr>
        <w:pStyle w:val="Tekstpodstawowy"/>
        <w:jc w:val="both"/>
        <w:rPr>
          <w:b/>
          <w:sz w:val="22"/>
          <w:szCs w:val="22"/>
          <w:lang w:val="pl-PL"/>
        </w:rPr>
      </w:pP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6937DB78" w14:textId="262117B0" w:rsidR="00B0147D" w:rsidRPr="00C11232" w:rsidRDefault="002D483B" w:rsidP="002D483B">
      <w:pPr>
        <w:spacing w:after="5" w:line="361" w:lineRule="auto"/>
        <w:ind w:right="12"/>
        <w:jc w:val="both"/>
        <w:rPr>
          <w:rFonts w:ascii="Times New Roman" w:hAnsi="Times New Roman" w:cs="Times New Roman"/>
        </w:rPr>
      </w:pPr>
      <w:bookmarkStart w:id="0" w:name="_Hlk65587131"/>
      <w:r>
        <w:rPr>
          <w:rFonts w:ascii="Times New Roman" w:hAnsi="Times New Roman" w:cs="Times New Roman"/>
        </w:rPr>
        <w:t>1.</w:t>
      </w:r>
      <w:r w:rsidR="00725F86">
        <w:rPr>
          <w:rFonts w:ascii="Times New Roman" w:hAnsi="Times New Roman" w:cs="Times New Roman"/>
        </w:rPr>
        <w:t xml:space="preserve"> </w:t>
      </w:r>
      <w:r>
        <w:rPr>
          <w:rFonts w:ascii="Times New Roman" w:hAnsi="Times New Roman" w:cs="Times New Roman"/>
        </w:rPr>
        <w:t>K</w:t>
      </w:r>
      <w:r w:rsidR="00B0147D" w:rsidRPr="00C11232">
        <w:rPr>
          <w:rFonts w:ascii="Times New Roman" w:hAnsi="Times New Roman" w:cs="Times New Roman"/>
        </w:rPr>
        <w:t>omunikacja między Zamawiającym a Wykonawcami odbywać</w:t>
      </w:r>
      <w:r>
        <w:rPr>
          <w:rFonts w:ascii="Times New Roman" w:hAnsi="Times New Roman" w:cs="Times New Roman"/>
        </w:rPr>
        <w:t xml:space="preserve"> się będzie</w:t>
      </w:r>
      <w:r w:rsidR="00B0147D" w:rsidRPr="00C11232">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poprzez</w:t>
      </w:r>
      <w:r w:rsidR="00B0147D" w:rsidRPr="00C11232">
        <w:rPr>
          <w:rFonts w:ascii="Times New Roman" w:hAnsi="Times New Roman" w:cs="Times New Roman"/>
          <w:b/>
        </w:rPr>
        <w:t xml:space="preserve"> </w:t>
      </w:r>
      <w:r w:rsidR="00B0147D" w:rsidRPr="00C11232">
        <w:rPr>
          <w:rFonts w:ascii="Times New Roman" w:hAnsi="Times New Roman" w:cs="Times New Roman"/>
        </w:rPr>
        <w:t xml:space="preserve">Platformę </w:t>
      </w:r>
      <w:r>
        <w:rPr>
          <w:rFonts w:ascii="Times New Roman" w:hAnsi="Times New Roman" w:cs="Times New Roman"/>
        </w:rPr>
        <w:t>zakupową</w:t>
      </w:r>
      <w:r w:rsidR="00B0147D" w:rsidRPr="00C11232">
        <w:rPr>
          <w:rFonts w:ascii="Times New Roman" w:hAnsi="Times New Roman" w:cs="Times New Roman"/>
        </w:rPr>
        <w:t xml:space="preserve">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(zwanej dalej zamiennie Platformą </w:t>
      </w:r>
      <w:r>
        <w:rPr>
          <w:rFonts w:ascii="Times New Roman" w:hAnsi="Times New Roman" w:cs="Times New Roman"/>
        </w:rPr>
        <w:t>zakupową</w:t>
      </w:r>
      <w:r w:rsidR="00B0147D" w:rsidRPr="00C11232">
        <w:rPr>
          <w:rFonts w:ascii="Times New Roman" w:hAnsi="Times New Roman" w:cs="Times New Roman"/>
        </w:rPr>
        <w:t xml:space="preserve">), w wierszu oznaczonym tytułem oraz znakiem niniejszego postępowania. Ofertę składa się pod rygorem nieważności w formie elektronicznej </w:t>
      </w:r>
      <w:r>
        <w:rPr>
          <w:rFonts w:ascii="Times New Roman" w:hAnsi="Times New Roman" w:cs="Times New Roman"/>
        </w:rPr>
        <w:t xml:space="preserve">lub postaci elektronicznej opatrzonej kwalifikowanym podpisem </w:t>
      </w:r>
      <w:r>
        <w:rPr>
          <w:rFonts w:ascii="Times New Roman" w:hAnsi="Times New Roman" w:cs="Times New Roman"/>
        </w:rPr>
        <w:lastRenderedPageBreak/>
        <w:t>elektronicznym lub podpisem zaufanym lub podpisem osobistym przez osobę/ osoby upoważniona/ upoważnione</w:t>
      </w:r>
      <w:r w:rsidR="00B0147D" w:rsidRPr="00C11232">
        <w:rPr>
          <w:rFonts w:ascii="Times New Roman" w:hAnsi="Times New Roman" w:cs="Times New Roman"/>
        </w:rPr>
        <w:t xml:space="preserve"> </w:t>
      </w:r>
    </w:p>
    <w:p w14:paraId="1EEB77B1" w14:textId="14AE7CA4" w:rsidR="00B0147D"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71D87BC5" w:rsidR="00725F86" w:rsidRPr="00C11232" w:rsidRDefault="00725F86" w:rsidP="002D483B">
      <w:pPr>
        <w:spacing w:after="5" w:line="362" w:lineRule="auto"/>
        <w:ind w:right="12"/>
        <w:jc w:val="both"/>
        <w:rPr>
          <w:rFonts w:ascii="Times New Roman" w:hAnsi="Times New Roman" w:cs="Times New Roman"/>
        </w:rPr>
      </w:pPr>
      <w:r>
        <w:rPr>
          <w:rFonts w:ascii="Times New Roman" w:hAnsi="Times New Roman" w:cs="Times New Roman"/>
        </w:rPr>
        <w:t>3. Zamawiający, najpóźniej przed otwarciem ofert, udostępnia na Platformie  informację o kwocie, jaka zamierza przeznaczyć na sfinansowanie zamówienia.</w:t>
      </w:r>
    </w:p>
    <w:p w14:paraId="344DA8ED" w14:textId="15756215" w:rsidR="00B0147D" w:rsidRPr="00C11232" w:rsidRDefault="00725F86" w:rsidP="002D483B">
      <w:pPr>
        <w:spacing w:after="5" w:line="360" w:lineRule="auto"/>
        <w:ind w:right="12"/>
        <w:jc w:val="both"/>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13F706FE" w:rsidR="00B0147D" w:rsidRPr="00C11232"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68C22C26" w14:textId="06D3FFEA"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cenach zawartych w ofertach.</w:t>
      </w:r>
      <w:r w:rsidRPr="00C11232">
        <w:rPr>
          <w:rFonts w:ascii="Times New Roman" w:hAnsi="Times New Roman" w:cs="Times New Roman"/>
          <w:b/>
        </w:rPr>
        <w:t xml:space="preserve"> </w:t>
      </w:r>
    </w:p>
    <w:p w14:paraId="7C249EB8" w14:textId="613FA850" w:rsidR="00B0147D" w:rsidRPr="00C11232" w:rsidRDefault="00725F86" w:rsidP="00725F86">
      <w:pPr>
        <w:spacing w:after="5" w:line="362" w:lineRule="auto"/>
        <w:ind w:right="12"/>
        <w:jc w:val="both"/>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B0147D" w:rsidRPr="00C11232">
        <w:rPr>
          <w:rFonts w:ascii="Times New Roman" w:hAnsi="Times New Roman" w:cs="Times New Roman"/>
        </w:rPr>
        <w:t xml:space="preserve">. </w:t>
      </w:r>
    </w:p>
    <w:p w14:paraId="7C7AC2EC" w14:textId="3B71D108" w:rsidR="00A648D4" w:rsidRPr="00777147" w:rsidRDefault="00725F86" w:rsidP="00725F86">
      <w:pPr>
        <w:spacing w:after="1" w:line="361" w:lineRule="auto"/>
        <w:ind w:right="12"/>
        <w:jc w:val="both"/>
        <w:rPr>
          <w:bCs/>
          <w:color w:val="000000" w:themeColor="text1"/>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0"/>
      <w:r>
        <w:rPr>
          <w:rFonts w:ascii="Times New Roman" w:hAnsi="Times New Roman" w:cs="Times New Roman"/>
          <w:b/>
        </w:rPr>
        <w:t xml:space="preserve">. </w:t>
      </w: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D81AD7B" w14:textId="501F1DF4" w:rsidR="00B0147D" w:rsidRPr="00085B4D"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00B0147D"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00B0147D" w:rsidRPr="00C11232">
        <w:rPr>
          <w:rFonts w:ascii="Times New Roman" w:hAnsi="Times New Roman" w:cs="Times New Roman"/>
        </w:rPr>
        <w:t xml:space="preserve"> -  dostępnymi pod adresem </w:t>
      </w:r>
      <w:r w:rsidR="00B0147D"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znajdującymi się w prawym górnym rogu strony, oznaczonymi symbolem w postaci książki</w:t>
      </w:r>
      <w:r w:rsidR="008E28BA">
        <w:rPr>
          <w:rFonts w:ascii="Times New Roman" w:hAnsi="Times New Roman" w:cs="Times New Roman"/>
        </w:rPr>
        <w:t xml:space="preserve"> (Skr</w:t>
      </w:r>
      <w:r w:rsidR="00B91224">
        <w:rPr>
          <w:rFonts w:ascii="Times New Roman" w:hAnsi="Times New Roman" w:cs="Times New Roman"/>
        </w:rPr>
        <w:t>ó</w:t>
      </w:r>
      <w:r w:rsidR="008E28BA">
        <w:rPr>
          <w:rFonts w:ascii="Times New Roman" w:hAnsi="Times New Roman" w:cs="Times New Roman"/>
        </w:rPr>
        <w:t>cona instrukcja dla Wykonawcy)</w:t>
      </w:r>
      <w:r>
        <w:rPr>
          <w:rFonts w:ascii="Times New Roman" w:hAnsi="Times New Roman" w:cs="Times New Roman"/>
        </w:rPr>
        <w:t xml:space="preserve">. </w:t>
      </w:r>
    </w:p>
    <w:p w14:paraId="41A33879" w14:textId="2A2052C4" w:rsidR="00B0147D" w:rsidRPr="006D5473"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Złożenie oferty poprzez Platformę </w:t>
      </w:r>
      <w:r w:rsidR="008E28BA">
        <w:rPr>
          <w:rFonts w:ascii="Times New Roman" w:hAnsi="Times New Roman" w:cs="Times New Roman"/>
        </w:rPr>
        <w:t>zakupową</w:t>
      </w:r>
      <w:r w:rsidR="00B0147D" w:rsidRPr="00C11232">
        <w:rPr>
          <w:rFonts w:ascii="Times New Roman" w:hAnsi="Times New Roman" w:cs="Times New Roman"/>
        </w:rPr>
        <w:t xml:space="preserve"> oznacza akceptację regulaminu, o którym mowa w ust. </w:t>
      </w:r>
      <w:r w:rsidR="00B0147D" w:rsidRPr="006D5473">
        <w:rPr>
          <w:rFonts w:ascii="Times New Roman" w:hAnsi="Times New Roman" w:cs="Times New Roman"/>
        </w:rPr>
        <w:t xml:space="preserve">1 niniejszego rozdziału SWZ. </w:t>
      </w:r>
    </w:p>
    <w:p w14:paraId="6BDF3AB1" w14:textId="61B2686D" w:rsidR="006D5473" w:rsidRPr="00085B4D"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00B0147D" w:rsidRPr="00C11232">
        <w:rPr>
          <w:rFonts w:ascii="Times New Roman" w:hAnsi="Times New Roman" w:cs="Times New Roman"/>
        </w:rPr>
        <w:t xml:space="preserve"> -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61C5B86A" w14:textId="6DDB7B81" w:rsidR="00B0147D" w:rsidRPr="00085B4D" w:rsidRDefault="00B0147D" w:rsidP="006D5473">
      <w:pPr>
        <w:spacing w:after="1" w:line="360" w:lineRule="auto"/>
        <w:ind w:right="12"/>
        <w:jc w:val="both"/>
        <w:rPr>
          <w:rFonts w:ascii="Times New Roman" w:hAnsi="Times New Roman" w:cs="Times New Roman"/>
        </w:rPr>
      </w:pPr>
      <w:r w:rsidRPr="00085B4D">
        <w:rPr>
          <w:rFonts w:ascii="Times New Roman" w:hAnsi="Times New Roman" w:cs="Times New Roman"/>
        </w:rPr>
        <w:t xml:space="preserve"> </w:t>
      </w:r>
    </w:p>
    <w:p w14:paraId="3672D22C" w14:textId="1B5DC7CE" w:rsidR="006D5473"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4.</w:t>
      </w:r>
      <w:r w:rsidR="00B0147D" w:rsidRPr="00C11232">
        <w:rPr>
          <w:rFonts w:ascii="Times New Roman" w:hAnsi="Times New Roman" w:cs="Times New Roman"/>
        </w:rPr>
        <w:t xml:space="preserve">Wsparcia technicznego w zakresie działania Platformy </w:t>
      </w:r>
      <w:r w:rsidR="007C2781">
        <w:rPr>
          <w:rFonts w:ascii="Times New Roman" w:hAnsi="Times New Roman" w:cs="Times New Roman"/>
        </w:rPr>
        <w:t>zakupowej</w:t>
      </w:r>
      <w:r w:rsidR="00B0147D" w:rsidRPr="00C11232">
        <w:rPr>
          <w:rFonts w:ascii="Times New Roman" w:hAnsi="Times New Roman" w:cs="Times New Roman"/>
        </w:rPr>
        <w:t xml:space="preserve"> udziela jej dostawca, tj. PROEBIZ </w:t>
      </w:r>
      <w:proofErr w:type="spellStart"/>
      <w:r w:rsidR="00B0147D" w:rsidRPr="00F97A60">
        <w:rPr>
          <w:rFonts w:ascii="Times New Roman" w:hAnsi="Times New Roman" w:cs="Times New Roman"/>
        </w:rPr>
        <w:t>s.r.o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Masarykovo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náměstí</w:t>
      </w:r>
      <w:proofErr w:type="spellEnd"/>
      <w:r w:rsidR="00B0147D" w:rsidRPr="00F97A60">
        <w:rPr>
          <w:rFonts w:ascii="Times New Roman" w:hAnsi="Times New Roman" w:cs="Times New Roman"/>
        </w:rPr>
        <w:t xml:space="preserve"> 52/33, CZ - 702 00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 </w:t>
      </w:r>
      <w:proofErr w:type="spellStart"/>
      <w:r w:rsidR="00B0147D" w:rsidRPr="00F97A60">
        <w:rPr>
          <w:rFonts w:ascii="Times New Roman" w:hAnsi="Times New Roman" w:cs="Times New Roman"/>
        </w:rPr>
        <w:t>Moravská</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C.9176, nr tel. +48 222 139 900, e-mail: </w:t>
      </w:r>
      <w:r w:rsidR="00B0147D" w:rsidRPr="00F97A60">
        <w:rPr>
          <w:rFonts w:ascii="Times New Roman" w:hAnsi="Times New Roman" w:cs="Times New Roman"/>
          <w:u w:val="single" w:color="000000"/>
        </w:rPr>
        <w:t>houston@proebiz.com</w:t>
      </w:r>
      <w:r w:rsidR="00B0147D" w:rsidRPr="00F97A60">
        <w:rPr>
          <w:rFonts w:ascii="Times New Roman" w:hAnsi="Times New Roman" w:cs="Times New Roman"/>
        </w:rPr>
        <w:t xml:space="preserve"> od poniedziałku do piątku (dni robocze) w godz. 8.00 – 16.00.  </w:t>
      </w:r>
    </w:p>
    <w:p w14:paraId="422660E2" w14:textId="07AE73CC" w:rsidR="00B0147D" w:rsidRPr="00C979AA"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5. Opis</w:t>
      </w:r>
      <w:r w:rsidR="00B0147D"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00B0147D"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00B0147D" w:rsidRPr="00C11232">
        <w:rPr>
          <w:rFonts w:ascii="Times New Roman" w:hAnsi="Times New Roman" w:cs="Times New Roman"/>
        </w:rPr>
        <w:t xml:space="preserve">. </w:t>
      </w:r>
      <w:r w:rsidR="00B0147D" w:rsidRPr="00C979AA">
        <w:rPr>
          <w:rFonts w:ascii="Times New Roman" w:hAnsi="Times New Roman" w:cs="Times New Roman"/>
        </w:rPr>
        <w:t xml:space="preserve"> </w:t>
      </w:r>
    </w:p>
    <w:p w14:paraId="4DA59D9F" w14:textId="2C31A8DD"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lastRenderedPageBreak/>
        <w:t xml:space="preserve">6. </w:t>
      </w:r>
      <w:r w:rsidR="00B0147D" w:rsidRPr="00C11232">
        <w:rPr>
          <w:rFonts w:ascii="Times New Roman" w:hAnsi="Times New Roman" w:cs="Times New Roman"/>
        </w:rPr>
        <w:t xml:space="preserve">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00B0147D" w:rsidRPr="00C979AA">
        <w:rPr>
          <w:rFonts w:ascii="Times New Roman" w:hAnsi="Times New Roman" w:cs="Times New Roman"/>
        </w:rPr>
        <w:t xml:space="preserve"> </w:t>
      </w:r>
    </w:p>
    <w:p w14:paraId="48AB7CE4" w14:textId="21439AF5"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7. </w:t>
      </w:r>
      <w:r w:rsidR="00B0147D" w:rsidRPr="00C11232">
        <w:rPr>
          <w:rFonts w:ascii="Times New Roman" w:hAnsi="Times New Roman" w:cs="Times New Roman"/>
        </w:rPr>
        <w:t>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00B0147D" w:rsidRPr="00C11232">
        <w:rPr>
          <w:rFonts w:ascii="Times New Roman" w:hAnsi="Times New Roman" w:cs="Times New Roman"/>
        </w:rPr>
        <w:t>rar</w:t>
      </w:r>
      <w:proofErr w:type="spellEnd"/>
      <w:r w:rsidR="00B0147D" w:rsidRPr="00C11232">
        <w:rPr>
          <w:rFonts w:ascii="Times New Roman" w:hAnsi="Times New Roman" w:cs="Times New Roman"/>
        </w:rPr>
        <w:t xml:space="preserve"> </w:t>
      </w:r>
    </w:p>
    <w:p w14:paraId="25536727" w14:textId="0827EC92"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8. </w:t>
      </w:r>
      <w:r w:rsidR="00B0147D"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00B0147D" w:rsidRPr="00C979AA">
        <w:rPr>
          <w:rFonts w:ascii="Times New Roman" w:hAnsi="Times New Roman" w:cs="Times New Roman"/>
        </w:rPr>
        <w:t xml:space="preserve"> </w:t>
      </w:r>
    </w:p>
    <w:p w14:paraId="70FBB0B5" w14:textId="0F6A508A"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9. </w:t>
      </w:r>
      <w:r w:rsidR="00B0147D"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4253CE1D" w14:textId="330DB584"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10. </w:t>
      </w:r>
      <w:r w:rsidR="00B0147D"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00B0147D" w:rsidRPr="00C979AA">
        <w:rPr>
          <w:rFonts w:ascii="Times New Roman" w:hAnsi="Times New Roman" w:cs="Times New Roman"/>
        </w:rPr>
        <w:t xml:space="preserve"> </w:t>
      </w:r>
    </w:p>
    <w:p w14:paraId="2518F77D" w14:textId="53F3EDC5" w:rsidR="00B0147D" w:rsidRPr="00C94ADC"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w:t>
      </w:r>
      <w:r w:rsidR="00B0147D"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w:t>
      </w:r>
      <w:r w:rsidR="00B0147D" w:rsidRPr="00C11232">
        <w:rPr>
          <w:rFonts w:ascii="Times New Roman" w:hAnsi="Times New Roman" w:cs="Times New Roman"/>
        </w:rPr>
        <w:lastRenderedPageBreak/>
        <w:t xml:space="preserve">zasoby lub podwykonawca, zwane dalej „upoważnionymi podmiotami”, jako dokument elektroniczny, przekazuje się ten dokument. </w:t>
      </w:r>
    </w:p>
    <w:p w14:paraId="49DB3AD2" w14:textId="602C2F9C" w:rsidR="00B0147D" w:rsidRPr="008E28BA" w:rsidRDefault="008E28BA" w:rsidP="008E28BA">
      <w:pPr>
        <w:pStyle w:val="Akapitzlist"/>
        <w:spacing w:after="5" w:line="360" w:lineRule="auto"/>
        <w:ind w:left="0" w:right="12"/>
        <w:jc w:val="both"/>
        <w:rPr>
          <w:rFonts w:ascii="Times New Roman" w:hAnsi="Times New Roman" w:cs="Times New Roman"/>
        </w:rPr>
      </w:pPr>
      <w:r>
        <w:rPr>
          <w:rFonts w:ascii="Times New Roman" w:hAnsi="Times New Roman" w:cs="Times New Roman"/>
        </w:rPr>
        <w:t xml:space="preserve">11.1. </w:t>
      </w:r>
      <w:r w:rsidR="00B0147D" w:rsidRPr="008E28BA">
        <w:rPr>
          <w:rFonts w:ascii="Times New Roman" w:hAnsi="Times New Roman" w:cs="Times New Roman"/>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 </w:t>
      </w:r>
    </w:p>
    <w:p w14:paraId="2A5B8265" w14:textId="71AB5ECD" w:rsidR="00B0147D" w:rsidRPr="00F97A60"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11.2.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w:t>
      </w:r>
      <w:r w:rsidR="00B0147D" w:rsidRPr="00F97A60">
        <w:rPr>
          <w:rFonts w:ascii="Times New Roman" w:hAnsi="Times New Roman" w:cs="Times New Roman"/>
        </w:rPr>
        <w:t xml:space="preserve">mowa w ust. 11.1. niniejszego rozdziału SWZ, dokonuje w przypadku: </w:t>
      </w:r>
    </w:p>
    <w:p w14:paraId="13A632F0" w14:textId="0D018DF4" w:rsidR="00B0147D" w:rsidRPr="00C11232"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sidR="00FE03C6">
        <w:rPr>
          <w:rFonts w:ascii="Times New Roman" w:hAnsi="Times New Roman" w:cs="Times New Roman"/>
        </w:rPr>
        <w:t xml:space="preserve">                    </w:t>
      </w:r>
      <w:r w:rsidR="00B0147D" w:rsidRPr="00C11232">
        <w:rPr>
          <w:rFonts w:ascii="Times New Roman" w:hAnsi="Times New Roman" w:cs="Times New Roman"/>
        </w:rPr>
        <w:t xml:space="preserve">z nich dotyczą; </w:t>
      </w:r>
    </w:p>
    <w:p w14:paraId="69FCD749" w14:textId="1832D53C" w:rsidR="00B0147D" w:rsidRPr="00C11232"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przedmiotowych środków dowodowych – odpowiednio Wykonawca lub Wykonawca wspólnie ubiegający się o udzielenie zamówienia; </w:t>
      </w:r>
    </w:p>
    <w:p w14:paraId="46CF8286" w14:textId="7AE585C9" w:rsidR="00B0147D" w:rsidRPr="00085B4D"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innych dokumentów – odpowiednio Wykonawca lub Wykonawca wspólnie ubiegający się </w:t>
      </w:r>
      <w:r w:rsidR="00FE03C6">
        <w:rPr>
          <w:rFonts w:ascii="Times New Roman" w:hAnsi="Times New Roman" w:cs="Times New Roman"/>
        </w:rPr>
        <w:t xml:space="preserve">                              </w:t>
      </w:r>
      <w:r w:rsidR="00B0147D" w:rsidRPr="00C11232">
        <w:rPr>
          <w:rFonts w:ascii="Times New Roman" w:hAnsi="Times New Roman" w:cs="Times New Roman"/>
        </w:rPr>
        <w:t xml:space="preserve">o udzielenie zamówienia, w zakresie dokumentów, które każdego z nich dotyczą. </w:t>
      </w:r>
    </w:p>
    <w:p w14:paraId="238BC567" w14:textId="56F240BA" w:rsidR="00B0147D" w:rsidRPr="00085B4D"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11.3.</w:t>
      </w:r>
      <w:r w:rsidR="00FE03C6">
        <w:rPr>
          <w:rFonts w:ascii="Times New Roman" w:hAnsi="Times New Roman" w:cs="Times New Roman"/>
        </w:rPr>
        <w:t xml:space="preserve">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mowa w ust. 11.1. niniejszego rozdziału SWZ, może dokonać również notariusz. </w:t>
      </w:r>
    </w:p>
    <w:p w14:paraId="3A763241" w14:textId="65F6B318"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11.4.</w:t>
      </w:r>
      <w:r w:rsidR="00FE03C6">
        <w:rPr>
          <w:rFonts w:ascii="Times New Roman" w:hAnsi="Times New Roman" w:cs="Times New Roman"/>
        </w:rPr>
        <w:t xml:space="preserve"> </w:t>
      </w:r>
      <w:r w:rsidR="00B0147D"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00B0147D" w:rsidRPr="00C979AA">
        <w:rPr>
          <w:rFonts w:ascii="Times New Roman" w:hAnsi="Times New Roman" w:cs="Times New Roman"/>
        </w:rPr>
        <w:t xml:space="preserve"> </w:t>
      </w:r>
    </w:p>
    <w:p w14:paraId="6D133FD3" w14:textId="77777777" w:rsidR="00FE03C6" w:rsidRDefault="008E28BA"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 </w:t>
      </w:r>
      <w:r w:rsidR="00B0147D"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w:t>
      </w:r>
      <w:r w:rsidR="00FE03C6">
        <w:rPr>
          <w:rFonts w:ascii="Times New Roman" w:hAnsi="Times New Roman" w:cs="Times New Roman"/>
        </w:rPr>
        <w:t xml:space="preserve"> przez osoby/ę upoważnioną/e</w:t>
      </w:r>
      <w:r w:rsidR="00B0147D" w:rsidRPr="00C11232">
        <w:rPr>
          <w:rFonts w:ascii="Times New Roman" w:hAnsi="Times New Roman" w:cs="Times New Roman"/>
        </w:rPr>
        <w:t xml:space="preserve">. </w:t>
      </w:r>
      <w:r w:rsidR="00B0147D" w:rsidRPr="00085B4D">
        <w:rPr>
          <w:rFonts w:ascii="Times New Roman" w:hAnsi="Times New Roman" w:cs="Times New Roman"/>
        </w:rPr>
        <w:t xml:space="preserve"> </w:t>
      </w:r>
    </w:p>
    <w:p w14:paraId="556D4B22" w14:textId="77E0FDC4" w:rsidR="00FE03C6"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12.1. </w:t>
      </w:r>
      <w:r w:rsidR="00B0147D"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00B0147D" w:rsidRPr="00C11232">
        <w:rPr>
          <w:rFonts w:ascii="Times New Roman" w:hAnsi="Times New Roman" w:cs="Times New Roman"/>
        </w:rPr>
        <w:t xml:space="preserve">poświadczającym zgodność cyfrowego odwzorowania z dokumentem </w:t>
      </w:r>
      <w:r>
        <w:rPr>
          <w:rFonts w:ascii="Times New Roman" w:hAnsi="Times New Roman" w:cs="Times New Roman"/>
        </w:rPr>
        <w:t xml:space="preserve">                         </w:t>
      </w:r>
      <w:r w:rsidR="00B0147D" w:rsidRPr="00C11232">
        <w:rPr>
          <w:rFonts w:ascii="Times New Roman" w:hAnsi="Times New Roman" w:cs="Times New Roman"/>
        </w:rPr>
        <w:t xml:space="preserve">w postaci papierowej. </w:t>
      </w:r>
    </w:p>
    <w:p w14:paraId="3BF70F33" w14:textId="6E84A3B7" w:rsidR="00B0147D" w:rsidRPr="00085B4D"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lastRenderedPageBreak/>
        <w:t xml:space="preserve">12.2. </w:t>
      </w:r>
      <w:r w:rsidR="00B0147D"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100EFC62" w14:textId="71899C56" w:rsidR="00B0147D" w:rsidRPr="00C11232"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2F79CB9A" w14:textId="473F8EFF" w:rsidR="00FE03C6"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3753439B" w14:textId="28646B6C" w:rsidR="00B0147D" w:rsidRPr="00085B4D" w:rsidRDefault="00B0147D" w:rsidP="00FE03C6">
      <w:pPr>
        <w:spacing w:after="5" w:line="360" w:lineRule="auto"/>
        <w:ind w:left="10" w:right="12"/>
        <w:jc w:val="both"/>
        <w:rPr>
          <w:rFonts w:ascii="Times New Roman" w:hAnsi="Times New Roman" w:cs="Times New Roman"/>
        </w:rPr>
      </w:pPr>
      <w:r w:rsidRPr="00C11232">
        <w:rPr>
          <w:rFonts w:ascii="Times New Roman" w:hAnsi="Times New Roman" w:cs="Times New Roman"/>
        </w:rPr>
        <w:t xml:space="preserve">3)  pełnomocnictwa – mocodawca. </w:t>
      </w:r>
    </w:p>
    <w:p w14:paraId="38BFD9AF" w14:textId="2BB2577D"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12.3. Poświadczenia zgodności cyfrowego odwzorowania z dokumentem w postaci papierowej, o którym mowa w ust. 12.1. niniejszego rozdziału SWZ, może dokonać również notariusz.  </w:t>
      </w:r>
    </w:p>
    <w:p w14:paraId="5C255121" w14:textId="6D57F93E" w:rsidR="00B0147D" w:rsidRPr="00085B4D" w:rsidRDefault="00FE03C6" w:rsidP="00FE03C6">
      <w:pPr>
        <w:spacing w:after="5" w:line="360" w:lineRule="auto"/>
        <w:ind w:right="12"/>
        <w:jc w:val="both"/>
        <w:rPr>
          <w:rFonts w:ascii="Times New Roman" w:hAnsi="Times New Roman" w:cs="Times New Roman"/>
        </w:rPr>
      </w:pPr>
      <w:r>
        <w:rPr>
          <w:rFonts w:ascii="Times New Roman" w:hAnsi="Times New Roman" w:cs="Times New Roman"/>
        </w:rPr>
        <w:t xml:space="preserve">13. </w:t>
      </w:r>
      <w:r w:rsidR="00B0147D" w:rsidRPr="00C11232">
        <w:rPr>
          <w:rFonts w:ascii="Times New Roman" w:hAnsi="Times New Roman" w:cs="Times New Roman"/>
        </w:rPr>
        <w:t xml:space="preserve">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 </w:t>
      </w:r>
    </w:p>
    <w:p w14:paraId="6C1DD4D2" w14:textId="6301A353" w:rsidR="00B0147D" w:rsidRPr="00085B4D" w:rsidRDefault="00FE03C6" w:rsidP="00FE03C6">
      <w:pPr>
        <w:spacing w:after="5" w:line="360" w:lineRule="auto"/>
        <w:ind w:right="12"/>
        <w:jc w:val="both"/>
        <w:rPr>
          <w:rFonts w:ascii="Times New Roman" w:hAnsi="Times New Roman" w:cs="Times New Roman"/>
        </w:rPr>
      </w:pPr>
      <w:r>
        <w:rPr>
          <w:rFonts w:ascii="Times New Roman" w:hAnsi="Times New Roman" w:cs="Times New Roman"/>
        </w:rPr>
        <w:t xml:space="preserve">14. </w:t>
      </w:r>
      <w:r w:rsidR="00B0147D" w:rsidRPr="00C11232">
        <w:rPr>
          <w:rFonts w:ascii="Times New Roman" w:hAnsi="Times New Roman" w:cs="Times New Roman"/>
        </w:rPr>
        <w:t xml:space="preserve">Dokumenty elektroniczne w postępowaniu spełniają łącznie następujące wymagania: </w:t>
      </w:r>
    </w:p>
    <w:p w14:paraId="4F7A6975" w14:textId="77777777"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2) umożliwiają prezentację treści w postaci elektronicznej, w szczególności przez wyświetlenie tej treści na monitorze ekranowym;  </w:t>
      </w:r>
    </w:p>
    <w:p w14:paraId="262CA05F" w14:textId="77777777" w:rsidR="00B0147D" w:rsidRPr="00C11232" w:rsidRDefault="00B0147D" w:rsidP="00A835EC">
      <w:pPr>
        <w:numPr>
          <w:ilvl w:val="0"/>
          <w:numId w:val="21"/>
        </w:numPr>
        <w:spacing w:after="5" w:line="360" w:lineRule="auto"/>
        <w:ind w:right="12" w:hanging="233"/>
        <w:jc w:val="both"/>
        <w:rPr>
          <w:rFonts w:ascii="Times New Roman" w:hAnsi="Times New Roman" w:cs="Times New Roman"/>
        </w:rPr>
      </w:pPr>
      <w:r w:rsidRPr="00C11232">
        <w:rPr>
          <w:rFonts w:ascii="Times New Roman" w:hAnsi="Times New Roman" w:cs="Times New Roman"/>
        </w:rPr>
        <w:t xml:space="preserve">umożliwiają prezentację treści w postaci papierowej, w szczególności za pomocą wydruku;  </w:t>
      </w:r>
    </w:p>
    <w:p w14:paraId="413CF073" w14:textId="0D2754C7" w:rsidR="00B0147D" w:rsidRPr="00C979AA" w:rsidRDefault="00B0147D" w:rsidP="00A835EC">
      <w:pPr>
        <w:numPr>
          <w:ilvl w:val="0"/>
          <w:numId w:val="21"/>
        </w:numPr>
        <w:spacing w:after="5" w:line="360" w:lineRule="auto"/>
        <w:ind w:right="12" w:hanging="233"/>
        <w:jc w:val="both"/>
        <w:rPr>
          <w:rFonts w:ascii="Times New Roman" w:hAnsi="Times New Roman" w:cs="Times New Roman"/>
        </w:rPr>
      </w:pPr>
      <w:r w:rsidRPr="00C11232">
        <w:rPr>
          <w:rFonts w:ascii="Times New Roman" w:hAnsi="Times New Roman" w:cs="Times New Roman"/>
        </w:rPr>
        <w:t xml:space="preserve">zawierają dane w układzie niepozostawiającym wątpliwości co do treści i kontekstu zapisanych informacji. </w:t>
      </w:r>
    </w:p>
    <w:p w14:paraId="59E1440B" w14:textId="77777777"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 </w:t>
      </w:r>
    </w:p>
    <w:p w14:paraId="08505451" w14:textId="3E7EBFF6" w:rsidR="00B0147D" w:rsidRDefault="00B0147D" w:rsidP="00A835EC">
      <w:pPr>
        <w:autoSpaceDE w:val="0"/>
        <w:autoSpaceDN w:val="0"/>
        <w:adjustRightInd w:val="0"/>
        <w:spacing w:after="0" w:line="360" w:lineRule="auto"/>
        <w:jc w:val="both"/>
        <w:rPr>
          <w:rFonts w:ascii="Times New Roman" w:hAnsi="Times New Roman" w:cs="Times New Roman"/>
        </w:rPr>
      </w:pPr>
      <w:r w:rsidRPr="00C11232">
        <w:rPr>
          <w:rFonts w:ascii="Times New Roman" w:hAnsi="Times New Roman" w:cs="Times New Roman"/>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5FCA83C9" w14:textId="1630B7D0" w:rsidR="00085B4D" w:rsidRDefault="00085B4D" w:rsidP="00A835EC">
      <w:pPr>
        <w:autoSpaceDE w:val="0"/>
        <w:autoSpaceDN w:val="0"/>
        <w:adjustRightInd w:val="0"/>
        <w:spacing w:after="0" w:line="360" w:lineRule="auto"/>
        <w:jc w:val="both"/>
        <w:rPr>
          <w:rFonts w:ascii="Times New Roman" w:hAnsi="Times New Roman" w:cs="Times New Roman"/>
        </w:rPr>
      </w:pPr>
    </w:p>
    <w:p w14:paraId="66085CF5" w14:textId="77777777" w:rsidR="00DB2329" w:rsidRPr="00C11232" w:rsidRDefault="00DB2329" w:rsidP="00A835EC">
      <w:pPr>
        <w:autoSpaceDE w:val="0"/>
        <w:autoSpaceDN w:val="0"/>
        <w:adjustRightInd w:val="0"/>
        <w:spacing w:after="0" w:line="360" w:lineRule="auto"/>
        <w:jc w:val="both"/>
        <w:rPr>
          <w:rFonts w:ascii="Times New Roman" w:hAnsi="Times New Roman" w:cs="Times New Roman"/>
        </w:rPr>
      </w:pP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6509935D" w14:textId="6BECDC06" w:rsidR="00736E86" w:rsidRPr="00A835EC" w:rsidRDefault="00736E86" w:rsidP="00A835EC">
      <w:pPr>
        <w:numPr>
          <w:ilvl w:val="0"/>
          <w:numId w:val="22"/>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Treść SWZ wraz z załącznikami zamieszczona jest na Platformie </w:t>
      </w:r>
      <w:r w:rsidR="0031435F">
        <w:rPr>
          <w:rFonts w:ascii="Times New Roman" w:hAnsi="Times New Roman" w:cs="Times New Roman"/>
        </w:rPr>
        <w:t>zakupowej</w:t>
      </w:r>
      <w:r w:rsidRPr="00C11232">
        <w:rPr>
          <w:rFonts w:ascii="Times New Roman" w:hAnsi="Times New Roman" w:cs="Times New Roman"/>
        </w:rPr>
        <w:t xml:space="preserve">. </w:t>
      </w:r>
    </w:p>
    <w:p w14:paraId="05DA4116" w14:textId="6EEE8515" w:rsidR="00736E86" w:rsidRPr="00A835EC" w:rsidRDefault="00736E86" w:rsidP="00A835EC">
      <w:pPr>
        <w:numPr>
          <w:ilvl w:val="0"/>
          <w:numId w:val="22"/>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Wykonawca może zwrócić się do Zamawiającego z wnioskiem o wyjaśnienie treści SWZ. </w:t>
      </w:r>
    </w:p>
    <w:p w14:paraId="0A646AC9" w14:textId="7A57F558"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3.</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spacing w:line="360" w:lineRule="auto"/>
        <w:jc w:val="both"/>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5756E143" w14:textId="29D308F1" w:rsidR="00736E86" w:rsidRPr="00C11232"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4DEB9BBB" w14:textId="77777777" w:rsidR="00C979AA" w:rsidRPr="00777147" w:rsidRDefault="00C979AA" w:rsidP="00C979AA">
      <w:pPr>
        <w:autoSpaceDE w:val="0"/>
        <w:autoSpaceDN w:val="0"/>
        <w:adjustRightInd w:val="0"/>
        <w:spacing w:after="0" w:line="360" w:lineRule="auto"/>
        <w:rPr>
          <w:rFonts w:ascii="Times New Roman" w:hAnsi="Times New Roman" w:cs="Times New Roman"/>
        </w:rPr>
      </w:pP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63D9786A" w14:textId="5B6A2EAC" w:rsidR="00D50379" w:rsidRPr="00085B4D"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D50379" w:rsidRPr="00A835EC">
        <w:rPr>
          <w:rFonts w:ascii="Times New Roman" w:hAnsi="Times New Roman" w:cs="Times New Roman"/>
        </w:rPr>
        <w:t xml:space="preserve">Ofertę należy sporządzić na formularzu oferty lub według takiego samego schematu, stanowiącego załącznik nr 1 do SWZ. Ofertę należy złożyć pod rygorem nieważności w formie elektronicznej </w:t>
      </w:r>
      <w:r>
        <w:rPr>
          <w:rFonts w:ascii="Times New Roman" w:hAnsi="Times New Roman" w:cs="Times New Roman"/>
        </w:rPr>
        <w:t>lub postaci elektronicznej opatrzonej kwalifikowanym podpisem elektronicznym lub podpisem zaufanym lub podpisem osobistym.</w:t>
      </w:r>
    </w:p>
    <w:p w14:paraId="36E5E82E" w14:textId="590031B8" w:rsidR="00D50379" w:rsidRPr="00085B4D"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D50379" w:rsidRPr="00A835EC">
        <w:rPr>
          <w:rFonts w:ascii="Times New Roman" w:hAnsi="Times New Roman" w:cs="Times New Roman"/>
        </w:rPr>
        <w:t xml:space="preserve">Oferta wraz z załącznikami musi być złożona za pośrednictwem Platformy </w:t>
      </w:r>
      <w:r>
        <w:rPr>
          <w:rFonts w:ascii="Times New Roman" w:hAnsi="Times New Roman" w:cs="Times New Roman"/>
        </w:rPr>
        <w:t>zakupowej</w:t>
      </w:r>
      <w:r w:rsidR="00D50379" w:rsidRPr="00A835EC">
        <w:rPr>
          <w:rFonts w:ascii="Times New Roman" w:hAnsi="Times New Roman" w:cs="Times New Roman"/>
        </w:rPr>
        <w:t>. Zamawiający zaleca, aby oferta została utworzona w formacie .pdf oraz podpisana wewnętrznym kwalifikowanym podpisem elektronicznym</w:t>
      </w:r>
      <w:r>
        <w:rPr>
          <w:rFonts w:ascii="Times New Roman" w:hAnsi="Times New Roman" w:cs="Times New Roman"/>
        </w:rPr>
        <w:t xml:space="preserve"> lub podpisem zaufanym lub osobistym</w:t>
      </w:r>
      <w:r w:rsidR="00D50379" w:rsidRPr="00A835EC">
        <w:rPr>
          <w:rFonts w:ascii="Times New Roman" w:hAnsi="Times New Roman" w:cs="Times New Roman"/>
        </w:rPr>
        <w:t xml:space="preserve">. W przypadku zastosowania podpisu zewnętrznego należy pamiętać o obowiązku dołączenia do pliku stanowiącego ofertę także plik </w:t>
      </w:r>
      <w:r>
        <w:rPr>
          <w:rFonts w:ascii="Times New Roman" w:hAnsi="Times New Roman" w:cs="Times New Roman"/>
        </w:rPr>
        <w:t>z podpisem</w:t>
      </w:r>
      <w:r w:rsidR="00D50379" w:rsidRPr="00A835EC">
        <w:rPr>
          <w:rFonts w:ascii="Times New Roman" w:hAnsi="Times New Roman" w:cs="Times New Roman"/>
        </w:rPr>
        <w:t>, który generuje się automatycznie podczas złożenia podpisu.</w:t>
      </w:r>
      <w:r w:rsidR="00D50379" w:rsidRPr="00A835EC">
        <w:rPr>
          <w:rFonts w:ascii="Times New Roman" w:hAnsi="Times New Roman" w:cs="Times New Roman"/>
          <w:color w:val="FF0000"/>
        </w:rPr>
        <w:t xml:space="preserve"> </w:t>
      </w:r>
      <w:r w:rsidR="00D50379" w:rsidRPr="00085B4D">
        <w:rPr>
          <w:rFonts w:ascii="Times New Roman" w:hAnsi="Times New Roman" w:cs="Times New Roman"/>
        </w:rPr>
        <w:t xml:space="preserve"> </w:t>
      </w:r>
    </w:p>
    <w:p w14:paraId="491C22F9" w14:textId="46B549A9" w:rsidR="00D50379"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FC6CDF">
        <w:rPr>
          <w:rFonts w:ascii="Times New Roman" w:hAnsi="Times New Roman" w:cs="Times New Roman"/>
        </w:rPr>
        <w:t>Do oferty należy dołączyć:</w:t>
      </w:r>
    </w:p>
    <w:p w14:paraId="33D7A2F4" w14:textId="18F178EA" w:rsidR="00FC6CDF"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3.1. Pełnomocnictwo upoważniające do złożenia oferty, o ile ofertę składa pełnomocnik.</w:t>
      </w:r>
    </w:p>
    <w:p w14:paraId="05DE1B7F" w14:textId="77777777" w:rsidR="007666EA"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3.2. Pełnomocnictwo dla Pełnomocnika do reprezentowania w postępowaniu Wykonawców ubiegających się wspólnie o udzielenie zamówienia – dotyczy ofert składanych przez Wykonawców wspólnie ubiegających się o udzielenie zamówienia.</w:t>
      </w:r>
      <w:r w:rsidR="007666EA">
        <w:rPr>
          <w:rFonts w:ascii="Times New Roman" w:hAnsi="Times New Roman" w:cs="Times New Roman"/>
        </w:rPr>
        <w:t xml:space="preserve"> </w:t>
      </w:r>
    </w:p>
    <w:p w14:paraId="02B86ACD" w14:textId="1FF2B849" w:rsidR="00FC6CDF" w:rsidRDefault="007666EA" w:rsidP="008533D7">
      <w:pPr>
        <w:spacing w:after="5" w:line="360" w:lineRule="auto"/>
        <w:ind w:right="12"/>
        <w:jc w:val="both"/>
        <w:rPr>
          <w:rFonts w:ascii="Times New Roman" w:hAnsi="Times New Roman" w:cs="Times New Roman"/>
        </w:rPr>
      </w:pPr>
      <w:r>
        <w:rPr>
          <w:rFonts w:ascii="Times New Roman" w:hAnsi="Times New Roman" w:cs="Times New Roman"/>
        </w:rPr>
        <w:t xml:space="preserve">Pełnomocnictwo do złożenia oferty musi być złożone w oryginale w takiej samej formie jak składana oferta (tj. w formie elektronicznej lub postaci elektronicznej opatrzonej podpisem kwalifikowanym lub </w:t>
      </w:r>
      <w:r>
        <w:rPr>
          <w:rFonts w:ascii="Times New Roman" w:hAnsi="Times New Roman" w:cs="Times New Roman"/>
        </w:rPr>
        <w:lastRenderedPageBreak/>
        <w:t xml:space="preserve">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w:t>
      </w:r>
      <w:r w:rsidR="00DB2329">
        <w:rPr>
          <w:rFonts w:ascii="Times New Roman" w:hAnsi="Times New Roman" w:cs="Times New Roman"/>
        </w:rPr>
        <w:t xml:space="preserve">elektronicznym </w:t>
      </w:r>
      <w:r>
        <w:rPr>
          <w:rFonts w:ascii="Times New Roman" w:hAnsi="Times New Roman" w:cs="Times New Roman"/>
        </w:rPr>
        <w:t>podpisem osobistym mocodawcy. Elektroniczna kopia pełnomocnictwa nie może być uwierzytelniona przez upełnomocnionego</w:t>
      </w:r>
    </w:p>
    <w:p w14:paraId="651B88F4" w14:textId="16BF7E52" w:rsidR="00FC6CDF"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3.3. Oświadczenie o niepodleganiu wykluczeniu i spełnieniu warunków udziału w postępowaniu – wzór załącznik do SWZ nr 2.</w:t>
      </w:r>
      <w:r w:rsidR="007666EA">
        <w:rPr>
          <w:rFonts w:ascii="Times New Roman" w:hAnsi="Times New Roman" w:cs="Times New Roman"/>
        </w:rPr>
        <w:t xml:space="preserve"> Oświadczenie o niepodleganiu wykluczeniu i spełnieniu warunków udziału w postępowaniu należy złożyć w formie elektronicznej opatrzonej kwalifikowanym podpisem elektronicznym lub podpisem zaufanym lub</w:t>
      </w:r>
      <w:r w:rsidR="00DB2329">
        <w:rPr>
          <w:rFonts w:ascii="Times New Roman" w:hAnsi="Times New Roman" w:cs="Times New Roman"/>
        </w:rPr>
        <w:t xml:space="preserve"> elektronicznym </w:t>
      </w:r>
      <w:r w:rsidR="007666EA">
        <w:rPr>
          <w:rFonts w:ascii="Times New Roman" w:hAnsi="Times New Roman" w:cs="Times New Roman"/>
        </w:rPr>
        <w:t xml:space="preserve"> podpisem osobistym.</w:t>
      </w:r>
    </w:p>
    <w:p w14:paraId="19350D8F" w14:textId="6AF3DD9D" w:rsidR="00F97A60" w:rsidRDefault="00F97A60" w:rsidP="00F97A60">
      <w:pPr>
        <w:spacing w:after="5" w:line="360" w:lineRule="auto"/>
        <w:ind w:right="12"/>
        <w:jc w:val="both"/>
        <w:rPr>
          <w:rFonts w:ascii="Times New Roman" w:hAnsi="Times New Roman" w:cs="Times New Roman"/>
        </w:rPr>
      </w:pPr>
      <w:r>
        <w:rPr>
          <w:rFonts w:ascii="Times New Roman" w:hAnsi="Times New Roman" w:cs="Times New Roman"/>
        </w:rPr>
        <w:t>3.</w:t>
      </w:r>
      <w:r w:rsidR="007666EA">
        <w:rPr>
          <w:rFonts w:ascii="Times New Roman" w:hAnsi="Times New Roman" w:cs="Times New Roman"/>
        </w:rPr>
        <w:t>4</w:t>
      </w:r>
      <w:r>
        <w:rPr>
          <w:rFonts w:ascii="Times New Roman" w:hAnsi="Times New Roman" w:cs="Times New Roman"/>
        </w:rPr>
        <w:t xml:space="preserve">. </w:t>
      </w:r>
      <w:r w:rsidR="00D0330C" w:rsidRPr="00A835EC">
        <w:rPr>
          <w:rFonts w:ascii="Times New Roman" w:hAnsi="Times New Roman" w:cs="Times New Roman"/>
        </w:rPr>
        <w:t>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w:t>
      </w:r>
      <w:r w:rsidR="00570894">
        <w:rPr>
          <w:rFonts w:ascii="Times New Roman" w:hAnsi="Times New Roman" w:cs="Times New Roman"/>
        </w:rPr>
        <w:t xml:space="preserve"> lub podpisem zaufanym lub podpisem osobistym</w:t>
      </w:r>
      <w:r w:rsidR="00D0330C" w:rsidRPr="00A835EC">
        <w:rPr>
          <w:rFonts w:ascii="Times New Roman" w:hAnsi="Times New Roman" w:cs="Times New Roman"/>
        </w:rPr>
        <w:t xml:space="preserve">.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22A4DD7F" w14:textId="70DE3984" w:rsidR="00D0330C" w:rsidRPr="00570894"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3.</w:t>
      </w:r>
      <w:r w:rsidR="006D01BA">
        <w:rPr>
          <w:rFonts w:ascii="Times New Roman" w:hAnsi="Times New Roman" w:cs="Times New Roman"/>
        </w:rPr>
        <w:t xml:space="preserve"> </w:t>
      </w:r>
      <w:r w:rsidR="00D0330C" w:rsidRPr="00570894">
        <w:rPr>
          <w:rFonts w:ascii="Times New Roman" w:hAnsi="Times New Roman" w:cs="Times New Roman"/>
        </w:rPr>
        <w:t xml:space="preserve">Każdy Wykonawca może złożyć tylko jedną ofertę. Ofertę należy sporządzić zgodnie z wymaganiami SWZ.  </w:t>
      </w:r>
    </w:p>
    <w:p w14:paraId="29D21480" w14:textId="0C9ED98D" w:rsidR="00D0330C" w:rsidRPr="00A835EC"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4.</w:t>
      </w:r>
      <w:r w:rsidR="006D01BA">
        <w:rPr>
          <w:rFonts w:ascii="Times New Roman" w:hAnsi="Times New Roman" w:cs="Times New Roman"/>
        </w:rPr>
        <w:t xml:space="preserve"> </w:t>
      </w:r>
      <w:r w:rsidR="00D0330C" w:rsidRPr="00A835EC">
        <w:rPr>
          <w:rFonts w:ascii="Times New Roman" w:hAnsi="Times New Roman" w:cs="Times New Roman"/>
        </w:rPr>
        <w:t xml:space="preserve">Oferta </w:t>
      </w:r>
      <w:r>
        <w:rPr>
          <w:rFonts w:ascii="Times New Roman" w:hAnsi="Times New Roman" w:cs="Times New Roman"/>
        </w:rPr>
        <w:t>powinna być sporządzona z wykorzystaniem załącznika do SWZ nr 1, złożona przy użyciu środków komunikacji elektronicznej tzn. za pośrednictwem Platformy zakupowej, podpisana kwalifikowanym podpisem elektronicznym lub podpisem zaufanym lub podpisem osobistym prze</w:t>
      </w:r>
      <w:r w:rsidR="00A57499">
        <w:rPr>
          <w:rFonts w:ascii="Times New Roman" w:hAnsi="Times New Roman" w:cs="Times New Roman"/>
        </w:rPr>
        <w:t>z</w:t>
      </w:r>
      <w:r>
        <w:rPr>
          <w:rFonts w:ascii="Times New Roman" w:hAnsi="Times New Roman" w:cs="Times New Roman"/>
        </w:rPr>
        <w:t xml:space="preserve"> osobę</w:t>
      </w:r>
      <w:r w:rsidR="00A57499">
        <w:rPr>
          <w:rFonts w:ascii="Times New Roman" w:hAnsi="Times New Roman" w:cs="Times New Roman"/>
        </w:rPr>
        <w:t xml:space="preserve"> </w:t>
      </w:r>
      <w:r>
        <w:rPr>
          <w:rFonts w:ascii="Times New Roman" w:hAnsi="Times New Roman" w:cs="Times New Roman"/>
        </w:rPr>
        <w:t>/y upoważnioną/e</w:t>
      </w:r>
      <w:r w:rsidR="00952D22">
        <w:rPr>
          <w:rFonts w:ascii="Times New Roman" w:hAnsi="Times New Roman" w:cs="Times New Roman"/>
        </w:rPr>
        <w:t>.</w:t>
      </w:r>
    </w:p>
    <w:p w14:paraId="1F7B65BB" w14:textId="095DCEA8" w:rsidR="00D0330C" w:rsidRPr="00A835EC"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5.</w:t>
      </w:r>
      <w:r w:rsidR="006D01BA">
        <w:rPr>
          <w:rFonts w:ascii="Times New Roman" w:hAnsi="Times New Roman" w:cs="Times New Roman"/>
        </w:rPr>
        <w:t xml:space="preserve"> </w:t>
      </w:r>
      <w:r w:rsidR="00D0330C" w:rsidRPr="00A835EC">
        <w:rPr>
          <w:rFonts w:ascii="Times New Roman" w:hAnsi="Times New Roman" w:cs="Times New Roman"/>
        </w:rPr>
        <w:t>Upoważnienie (pełnomocnictwo) do podpisania oferty, do poświadczania dokumentów za zgodność z oryginałem należy dołączyć do oferty zgodnie z ust. 3.</w:t>
      </w:r>
      <w:r>
        <w:rPr>
          <w:rFonts w:ascii="Times New Roman" w:hAnsi="Times New Roman" w:cs="Times New Roman"/>
        </w:rPr>
        <w:t>2</w:t>
      </w:r>
      <w:r w:rsidR="00D0330C" w:rsidRPr="00A835EC">
        <w:rPr>
          <w:rFonts w:ascii="Times New Roman" w:hAnsi="Times New Roman" w:cs="Times New Roman"/>
        </w:rPr>
        <w:t xml:space="preserve">. niniejszego rozdziału SWZ, o ile nie wynika ono z dokumentów rejestrowych Wykonawcy, jeżeli Zamawiający może je uzyskać za pomocą bezpłatnych i ogólnodostępnych baz danych. </w:t>
      </w:r>
    </w:p>
    <w:p w14:paraId="32D95869" w14:textId="767CC454" w:rsidR="00D0330C" w:rsidRPr="00085B4D"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6.</w:t>
      </w:r>
      <w:r w:rsidR="00566FAB">
        <w:rPr>
          <w:rFonts w:ascii="Times New Roman" w:hAnsi="Times New Roman" w:cs="Times New Roman"/>
        </w:rPr>
        <w:t xml:space="preserve"> </w:t>
      </w:r>
      <w:r w:rsidR="00D0330C" w:rsidRPr="00A835EC">
        <w:rPr>
          <w:rFonts w:ascii="Times New Roman" w:hAnsi="Times New Roman" w:cs="Times New Roman"/>
        </w:rPr>
        <w:t xml:space="preserve">W przypadku, gdy w opatrzonej kwalifikowanym podpisem elektronicznym </w:t>
      </w:r>
      <w:r w:rsidR="00B52F1C">
        <w:rPr>
          <w:rFonts w:ascii="Times New Roman" w:hAnsi="Times New Roman" w:cs="Times New Roman"/>
        </w:rPr>
        <w:t xml:space="preserve">lub podpisem zaufanym lub podpisem osobistym </w:t>
      </w:r>
      <w:r w:rsidR="00D0330C" w:rsidRPr="00A835EC">
        <w:rPr>
          <w:rFonts w:ascii="Times New Roman" w:hAnsi="Times New Roman" w:cs="Times New Roman"/>
        </w:rPr>
        <w:t xml:space="preserve">ofercie lub oświadczeniu Wykonawcy, zostały naniesione zmiany, oferta/oświadczenie Wykonawcy muszą być ponownie podpisane kwalifikowanym podpisem </w:t>
      </w:r>
      <w:r w:rsidR="00D0330C" w:rsidRPr="00A835EC">
        <w:rPr>
          <w:rFonts w:ascii="Times New Roman" w:hAnsi="Times New Roman" w:cs="Times New Roman"/>
        </w:rPr>
        <w:lastRenderedPageBreak/>
        <w:t>elektronicznym</w:t>
      </w:r>
      <w:r w:rsidR="00B52F1C">
        <w:rPr>
          <w:rFonts w:ascii="Times New Roman" w:hAnsi="Times New Roman" w:cs="Times New Roman"/>
        </w:rPr>
        <w:t xml:space="preserve"> lub podpisem zaufanym lub </w:t>
      </w:r>
      <w:r w:rsidR="00DB2329">
        <w:rPr>
          <w:rFonts w:ascii="Times New Roman" w:hAnsi="Times New Roman" w:cs="Times New Roman"/>
        </w:rPr>
        <w:t xml:space="preserve">elektronicznym </w:t>
      </w:r>
      <w:r w:rsidR="00B52F1C">
        <w:rPr>
          <w:rFonts w:ascii="Times New Roman" w:hAnsi="Times New Roman" w:cs="Times New Roman"/>
        </w:rPr>
        <w:t>podpisem osobistym</w:t>
      </w:r>
      <w:r w:rsidR="00D0330C" w:rsidRPr="00A835EC">
        <w:rPr>
          <w:rFonts w:ascii="Times New Roman" w:hAnsi="Times New Roman" w:cs="Times New Roman"/>
        </w:rPr>
        <w:t xml:space="preserve"> przez Wykonawcę lub osobę/y upoważnioną/e do reprezentowania Wykonawcy/ów wspólnie ubiegających się o udzielenie zamówienia publicznego. </w:t>
      </w:r>
    </w:p>
    <w:p w14:paraId="05EC0510" w14:textId="77777777" w:rsidR="00952D22" w:rsidRPr="007900D7" w:rsidRDefault="00570894" w:rsidP="00952D22">
      <w:pPr>
        <w:autoSpaceDE w:val="0"/>
        <w:autoSpaceDN w:val="0"/>
        <w:adjustRightInd w:val="0"/>
        <w:spacing w:before="120" w:after="0" w:line="360" w:lineRule="auto"/>
        <w:jc w:val="both"/>
        <w:rPr>
          <w:rFonts w:ascii="Times New Roman" w:hAnsi="Times New Roman" w:cs="Times New Roman"/>
        </w:rPr>
      </w:pPr>
      <w:r>
        <w:rPr>
          <w:rFonts w:ascii="Times New Roman" w:hAnsi="Times New Roman" w:cs="Times New Roman"/>
        </w:rPr>
        <w:t>7.</w:t>
      </w:r>
      <w:r w:rsidR="006D01BA">
        <w:rPr>
          <w:rFonts w:ascii="Times New Roman" w:hAnsi="Times New Roman" w:cs="Times New Roman"/>
        </w:rPr>
        <w:t xml:space="preserve"> </w:t>
      </w:r>
      <w:r w:rsidR="00952D22" w:rsidRPr="007900D7">
        <w:rPr>
          <w:rFonts w:ascii="Times New Roman" w:hAnsi="Times New Roman" w:cs="Times New Roman"/>
        </w:rPr>
        <w:t>Przed terminem składania ofert Wykonawca może zmienić lub wycofać ofertę. ZMIANA</w:t>
      </w:r>
      <w:r w:rsidR="00952D22" w:rsidRPr="007900D7">
        <w:rPr>
          <w:rFonts w:ascii="Times New Roman" w:hAnsi="Times New Roman" w:cs="Times New Roman"/>
        </w:rPr>
        <w:br/>
        <w:t xml:space="preserve">i WYCOFANIE oferty jest dokonywane poprzez zalogowanie się Wykonawcy na stronę </w:t>
      </w:r>
      <w:hyperlink r:id="rId12" w:history="1">
        <w:r w:rsidR="00952D22" w:rsidRPr="007900D7">
          <w:rPr>
            <w:rStyle w:val="Hipercze"/>
            <w:rFonts w:ascii="Times New Roman" w:hAnsi="Times New Roman" w:cs="Times New Roman"/>
          </w:rPr>
          <w:t>https://josephine.proebiz.com/pl/</w:t>
        </w:r>
      </w:hyperlink>
      <w:r w:rsidR="00952D22" w:rsidRPr="007900D7">
        <w:rPr>
          <w:rFonts w:ascii="Times New Roman" w:hAnsi="Times New Roman" w:cs="Times New Roman"/>
        </w:rPr>
        <w:t xml:space="preserve">, wejście na dane postępowanie i w zakładce „Oferta/ wnioski” przyciśnięcie przycisku „Usuń”.  </w:t>
      </w:r>
    </w:p>
    <w:p w14:paraId="01EDB336" w14:textId="07B3F52F"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 </w:t>
      </w:r>
      <w:r w:rsidR="00D0330C" w:rsidRPr="00A835EC">
        <w:rPr>
          <w:rFonts w:ascii="Times New Roman" w:hAnsi="Times New Roman" w:cs="Times New Roman"/>
        </w:rPr>
        <w:t xml:space="preserve">Protokół postępowania o udzielenie zamówienia wraz z załącznikami, w tym oferta Wykonawcy wraz    z załącznikami, są jawne, z wyjątkiem informacji stanowiących tajemnicę przedsiębiorstwa </w:t>
      </w:r>
      <w:r>
        <w:rPr>
          <w:rFonts w:ascii="Times New Roman" w:hAnsi="Times New Roman" w:cs="Times New Roman"/>
        </w:rPr>
        <w:t xml:space="preserve">                                 </w:t>
      </w:r>
      <w:r w:rsidR="00D0330C" w:rsidRPr="00A835EC">
        <w:rPr>
          <w:rFonts w:ascii="Times New Roman" w:hAnsi="Times New Roman" w:cs="Times New Roman"/>
        </w:rPr>
        <w:t xml:space="preserve">w rozumieniu przepisów o zwalczaniu nieuczciwej konkurencji, jeżeli Wykonawca wraz </w:t>
      </w:r>
      <w:r>
        <w:rPr>
          <w:rFonts w:ascii="Times New Roman" w:hAnsi="Times New Roman" w:cs="Times New Roman"/>
        </w:rPr>
        <w:t xml:space="preserve">                                         </w:t>
      </w:r>
      <w:r w:rsidR="00D0330C" w:rsidRPr="00A835EC">
        <w:rPr>
          <w:rFonts w:ascii="Times New Roman" w:hAnsi="Times New Roman" w:cs="Times New Roman"/>
        </w:rPr>
        <w:t xml:space="preserve">z przekazaniem takich informacji zastrzegł, że nie mogą być one udostępniane oraz wykazał, że zastrzeżone informacje stanowią tajemnicę przedsiębiorstwa. Wykonawca nie może zastrzec informacji, o których mowa w art. 222 ust. 5 ustawy. </w:t>
      </w:r>
    </w:p>
    <w:p w14:paraId="1700E248" w14:textId="0C1A77B3"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8.1. </w:t>
      </w:r>
      <w:r w:rsidR="00D0330C" w:rsidRPr="00A835EC">
        <w:rPr>
          <w:rFonts w:ascii="Times New Roman" w:hAnsi="Times New Roman" w:cs="Times New Roman"/>
        </w:rPr>
        <w:t xml:space="preserve">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 </w:t>
      </w:r>
    </w:p>
    <w:p w14:paraId="17F59876" w14:textId="6E6EB43D"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8.2. </w:t>
      </w:r>
      <w:r w:rsidR="00D0330C" w:rsidRPr="00A835EC">
        <w:rPr>
          <w:rFonts w:ascii="Times New Roman" w:hAnsi="Times New Roman" w:cs="Times New Roman"/>
        </w:rPr>
        <w:t xml:space="preserve">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 </w:t>
      </w:r>
    </w:p>
    <w:p w14:paraId="2AA23DDF" w14:textId="28057A6D" w:rsidR="00D92A3D" w:rsidRPr="00777147"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8.3. </w:t>
      </w:r>
      <w:r w:rsidR="00D0330C" w:rsidRPr="00A835EC">
        <w:rPr>
          <w:rFonts w:ascii="Times New Roman" w:hAnsi="Times New Roman" w:cs="Times New Roman"/>
        </w:rPr>
        <w:t xml:space="preserve">Protokół postępowania wraz z załącznikami, w tym oferty wraz z załącznikami, udostępnia się na wniosek. </w:t>
      </w:r>
    </w:p>
    <w:p w14:paraId="2D2C4AF0" w14:textId="3CF84D06"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440DBC24" w14:textId="1C8BD737"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D92A3D" w:rsidRPr="00A835EC">
        <w:rPr>
          <w:rFonts w:ascii="Times New Roman" w:hAnsi="Times New Roman" w:cs="Times New Roman"/>
        </w:rPr>
        <w:t xml:space="preserve">Wykonawcy mogą wspólnie ubiegać się o udzielenie zamówienia.  </w:t>
      </w:r>
    </w:p>
    <w:p w14:paraId="7EEF1024" w14:textId="3BCC12E7"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D92A3D" w:rsidRPr="00A835EC">
        <w:rPr>
          <w:rFonts w:ascii="Times New Roman" w:hAnsi="Times New Roman" w:cs="Times New Roman"/>
        </w:rPr>
        <w:t xml:space="preserve">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423CB471" w14:textId="5AA0DCF4"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D92A3D" w:rsidRPr="00A835EC">
        <w:rPr>
          <w:rFonts w:ascii="Times New Roman" w:hAnsi="Times New Roman" w:cs="Times New Roman"/>
        </w:rPr>
        <w:t>Wykonawcy wspólnie ubiegający s</w:t>
      </w:r>
      <w:r>
        <w:rPr>
          <w:rFonts w:ascii="Times New Roman" w:hAnsi="Times New Roman" w:cs="Times New Roman"/>
        </w:rPr>
        <w:t>ą</w:t>
      </w:r>
      <w:r w:rsidR="00D92A3D" w:rsidRPr="00A835EC">
        <w:rPr>
          <w:rFonts w:ascii="Times New Roman" w:hAnsi="Times New Roman" w:cs="Times New Roman"/>
        </w:rPr>
        <w:t xml:space="preserve"> o udzielenie zamówienia, zobowiązani się złożyć wraz z ofertą stosowne pełnomocnictwo – zgodnie z ust. </w:t>
      </w:r>
      <w:r w:rsidR="00F97A60">
        <w:rPr>
          <w:rFonts w:ascii="Times New Roman" w:hAnsi="Times New Roman" w:cs="Times New Roman"/>
        </w:rPr>
        <w:t>1.</w:t>
      </w:r>
      <w:r w:rsidR="00D92A3D" w:rsidRPr="00A835EC">
        <w:rPr>
          <w:rFonts w:ascii="Times New Roman" w:hAnsi="Times New Roman" w:cs="Times New Roman"/>
        </w:rPr>
        <w:t xml:space="preserve"> rozdz. </w:t>
      </w:r>
      <w:r w:rsidR="00F97A60">
        <w:rPr>
          <w:rFonts w:ascii="Times New Roman" w:hAnsi="Times New Roman" w:cs="Times New Roman"/>
        </w:rPr>
        <w:t>X</w:t>
      </w:r>
      <w:r w:rsidR="00D92A3D" w:rsidRPr="00A835EC">
        <w:rPr>
          <w:rFonts w:ascii="Times New Roman" w:hAnsi="Times New Roman" w:cs="Times New Roman"/>
        </w:rPr>
        <w:t xml:space="preserve"> SWZ – nie dotyczy spółki cywilnej, o ile upoważnienie/pełnomocnictwo do występowania w imieniu tej spółki wynika z dołączonej do oferty umowy spółki bądź wszyscy wspólnicy podpiszą ofertę. </w:t>
      </w:r>
    </w:p>
    <w:p w14:paraId="01C392B2" w14:textId="77777777" w:rsidR="00952D22" w:rsidRDefault="00D92A3D" w:rsidP="00952D22">
      <w:pPr>
        <w:spacing w:line="360" w:lineRule="auto"/>
        <w:ind w:left="-5" w:right="12"/>
        <w:jc w:val="both"/>
        <w:rPr>
          <w:rFonts w:ascii="Times New Roman" w:hAnsi="Times New Roman" w:cs="Times New Roman"/>
        </w:rPr>
      </w:pPr>
      <w:r w:rsidRPr="00A835EC">
        <w:rPr>
          <w:rFonts w:ascii="Times New Roman" w:hAnsi="Times New Roman" w:cs="Times New Roman"/>
        </w:rPr>
        <w:lastRenderedPageBreak/>
        <w:t xml:space="preserve">Uwaga nr 1: Pełnomocnictwo, o którym mowa powyżej może wynikać albo z dokumentu pod taką samą nazwą, albo z umowy Wykonawców wspólnie ubiegających się o udzielenie zamówienia. </w:t>
      </w:r>
    </w:p>
    <w:p w14:paraId="0EFA6F36" w14:textId="11C4B9A2" w:rsidR="00D92A3D" w:rsidRPr="00A835EC" w:rsidRDefault="00952D22" w:rsidP="00952D22">
      <w:pPr>
        <w:spacing w:line="360" w:lineRule="auto"/>
        <w:ind w:left="-5" w:right="12"/>
        <w:jc w:val="both"/>
        <w:rPr>
          <w:rFonts w:ascii="Times New Roman" w:hAnsi="Times New Roman" w:cs="Times New Roman"/>
        </w:rPr>
      </w:pPr>
      <w:r>
        <w:rPr>
          <w:rFonts w:ascii="Times New Roman" w:hAnsi="Times New Roman" w:cs="Times New Roman"/>
        </w:rPr>
        <w:t xml:space="preserve">4. </w:t>
      </w:r>
      <w:r w:rsidR="00D92A3D" w:rsidRPr="00A835EC">
        <w:rPr>
          <w:rFonts w:ascii="Times New Roman" w:hAnsi="Times New Roman" w:cs="Times New Roman"/>
        </w:rPr>
        <w:t xml:space="preserve">Oferta musi być podpisana w taki sposób, by prawnie zobowiązywała wszystkich Wykonawców występujących wspólnie (przez każdego z Wykonawców lub upoważnionego pełnomocnika).  </w:t>
      </w:r>
    </w:p>
    <w:p w14:paraId="000C481E" w14:textId="45E71F09"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D92A3D" w:rsidRPr="00A835EC">
        <w:rPr>
          <w:rFonts w:ascii="Times New Roman" w:hAnsi="Times New Roman" w:cs="Times New Roman"/>
        </w:rPr>
        <w:t>W przypadku wspólnego ubiegania się o udzielenie zamówienie przez Wykonawców oświadczenie,</w:t>
      </w:r>
      <w:r w:rsidR="00085B4D">
        <w:rPr>
          <w:rFonts w:ascii="Times New Roman" w:hAnsi="Times New Roman" w:cs="Times New Roman"/>
        </w:rPr>
        <w:t xml:space="preserve"> </w:t>
      </w:r>
      <w:r w:rsidR="00D92A3D" w:rsidRPr="00A835EC">
        <w:rPr>
          <w:rFonts w:ascii="Times New Roman" w:hAnsi="Times New Roman" w:cs="Times New Roman"/>
        </w:rPr>
        <w:t xml:space="preserve">o którym mowa w art. 125 ustawy (ust. 1. rozdziału </w:t>
      </w:r>
      <w:r w:rsidR="00F97A60">
        <w:rPr>
          <w:rFonts w:ascii="Times New Roman" w:hAnsi="Times New Roman" w:cs="Times New Roman"/>
        </w:rPr>
        <w:t>X</w:t>
      </w:r>
      <w:r w:rsidR="00D92A3D" w:rsidRPr="00A835EC">
        <w:rPr>
          <w:rFonts w:ascii="Times New Roman" w:hAnsi="Times New Roman" w:cs="Times New Roman"/>
        </w:rPr>
        <w:t xml:space="preserve">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00D92A3D" w:rsidRPr="00A835EC">
        <w:rPr>
          <w:rFonts w:ascii="Times New Roman" w:hAnsi="Times New Roman" w:cs="Times New Roman"/>
          <w:color w:val="FF0000"/>
        </w:rPr>
        <w:t xml:space="preserve"> </w:t>
      </w:r>
    </w:p>
    <w:p w14:paraId="72375EB8" w14:textId="688230B1"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6.</w:t>
      </w:r>
      <w:r w:rsidR="00727D5E">
        <w:rPr>
          <w:rFonts w:ascii="Times New Roman" w:hAnsi="Times New Roman" w:cs="Times New Roman"/>
        </w:rPr>
        <w:t xml:space="preserve"> </w:t>
      </w:r>
      <w:r w:rsidR="00D92A3D" w:rsidRPr="00A835EC">
        <w:rPr>
          <w:rFonts w:ascii="Times New Roman" w:hAnsi="Times New Roman" w:cs="Times New Roman"/>
        </w:rPr>
        <w:t xml:space="preserve">Wszelka korespondencja prowadzona będzie wyłącznie z podmiotem występującym jako pełnomocnik Wykonawców wspólnie ubiegających się o udzielenie zamówienia. </w:t>
      </w:r>
    </w:p>
    <w:p w14:paraId="2A976DB2" w14:textId="62121E4B" w:rsidR="00D92A3D" w:rsidRPr="00777147" w:rsidRDefault="00D92A3D" w:rsidP="00777147">
      <w:pPr>
        <w:spacing w:after="7" w:line="360" w:lineRule="auto"/>
        <w:jc w:val="both"/>
        <w:rPr>
          <w:rFonts w:ascii="Times New Roman" w:hAnsi="Times New Roman" w:cs="Times New Roman"/>
        </w:rPr>
      </w:pPr>
    </w:p>
    <w:p w14:paraId="2E1D30FE" w14:textId="198B26D3"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3AB3CAE0" w14:textId="6592F142" w:rsidR="00B01DDE" w:rsidRPr="00A835EC" w:rsidRDefault="00952D22" w:rsidP="00952D22">
      <w:pPr>
        <w:spacing w:after="5" w:line="360" w:lineRule="auto"/>
        <w:ind w:right="285"/>
        <w:jc w:val="both"/>
        <w:rPr>
          <w:rFonts w:ascii="Times New Roman" w:hAnsi="Times New Roman" w:cs="Times New Roman"/>
        </w:rPr>
      </w:pPr>
      <w:r>
        <w:rPr>
          <w:rFonts w:ascii="Times New Roman" w:hAnsi="Times New Roman" w:cs="Times New Roman"/>
        </w:rPr>
        <w:t>1.</w:t>
      </w:r>
      <w:r w:rsidR="00727D5E">
        <w:rPr>
          <w:rFonts w:ascii="Times New Roman" w:hAnsi="Times New Roman" w:cs="Times New Roman"/>
        </w:rPr>
        <w:t xml:space="preserve"> </w:t>
      </w:r>
      <w:r w:rsidR="00B01DDE" w:rsidRPr="00A835EC">
        <w:rPr>
          <w:rFonts w:ascii="Times New Roman" w:hAnsi="Times New Roman" w:cs="Times New Roman"/>
        </w:rPr>
        <w:t xml:space="preserve">Wykonawca może powierzyć wykonanie części zamówienia podwykonawcy.  </w:t>
      </w:r>
    </w:p>
    <w:p w14:paraId="65C9A38D" w14:textId="5E3360D0"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2. </w:t>
      </w:r>
      <w:r w:rsidR="00B01DDE" w:rsidRPr="00A835EC">
        <w:rPr>
          <w:rFonts w:ascii="Times New Roman" w:hAnsi="Times New Roman" w:cs="Times New Roman"/>
        </w:rPr>
        <w:t xml:space="preserve">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3. </w:t>
      </w:r>
      <w:r w:rsidR="00B01DDE" w:rsidRPr="00A835EC">
        <w:rPr>
          <w:rFonts w:ascii="Times New Roman" w:hAnsi="Times New Roman" w:cs="Times New Roman"/>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Pr>
          <w:rFonts w:ascii="Times New Roman" w:hAnsi="Times New Roman" w:cs="Times New Roman"/>
        </w:rPr>
        <w:t xml:space="preserve"> </w:t>
      </w:r>
      <w:r w:rsidR="00B01DDE" w:rsidRPr="00A835EC">
        <w:rPr>
          <w:rFonts w:ascii="Times New Roman" w:hAnsi="Times New Roman" w:cs="Times New Roman"/>
        </w:rPr>
        <w:t xml:space="preserve">w późniejszym okresie zamierza powierzyć realizację zamówienia.  </w:t>
      </w:r>
    </w:p>
    <w:p w14:paraId="630BF862" w14:textId="7B331DE8"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4. </w:t>
      </w:r>
      <w:r w:rsidR="00B01DDE" w:rsidRPr="00A835EC">
        <w:rPr>
          <w:rFonts w:ascii="Times New Roman" w:hAnsi="Times New Roman" w:cs="Times New Roman"/>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w:t>
      </w:r>
      <w:r w:rsidR="00B01DDE" w:rsidRPr="00A835EC">
        <w:rPr>
          <w:rFonts w:ascii="Times New Roman" w:hAnsi="Times New Roman" w:cs="Times New Roman"/>
        </w:rPr>
        <w:lastRenderedPageBreak/>
        <w:t xml:space="preserve">stopniu nie mniejszym niż podwykonawca, na którego zasoby Wykonawca powoływał się w trakcie postępowania o udzielenie zamówienia.  </w:t>
      </w:r>
    </w:p>
    <w:p w14:paraId="0FBAA204" w14:textId="56D3E542" w:rsidR="00A57499"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5. </w:t>
      </w:r>
      <w:r w:rsidR="00B01DDE" w:rsidRPr="00727D5E">
        <w:rPr>
          <w:rFonts w:ascii="Times New Roman" w:hAnsi="Times New Roman" w:cs="Times New Roman"/>
        </w:rPr>
        <w:t>Powierzenie wykonania części zamówienia podwykonawcom nie zwalnia Wykonawc</w:t>
      </w:r>
      <w:r w:rsidR="00A835EC" w:rsidRPr="00727D5E">
        <w:rPr>
          <w:rFonts w:ascii="Times New Roman" w:hAnsi="Times New Roman" w:cs="Times New Roman"/>
        </w:rPr>
        <w:t xml:space="preserve">y                                </w:t>
      </w:r>
      <w:r w:rsidR="00B01DDE" w:rsidRPr="00727D5E">
        <w:rPr>
          <w:rFonts w:ascii="Times New Roman" w:hAnsi="Times New Roman" w:cs="Times New Roman"/>
        </w:rPr>
        <w:t xml:space="preserve">z odpowiedzialności za należyte wykonanie tego zamówienia. </w:t>
      </w:r>
    </w:p>
    <w:p w14:paraId="6A7E7DF9" w14:textId="77777777" w:rsidR="00A57499" w:rsidRPr="00727D5E" w:rsidRDefault="00A57499" w:rsidP="00727D5E">
      <w:pPr>
        <w:spacing w:after="5" w:line="360" w:lineRule="auto"/>
        <w:ind w:right="285"/>
        <w:jc w:val="both"/>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1"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1"/>
      <w:r w:rsidRPr="00777147">
        <w:rPr>
          <w:rFonts w:ascii="Times New Roman" w:hAnsi="Times New Roman" w:cs="Times New Roman"/>
          <w:b/>
          <w:bCs/>
        </w:rPr>
        <w:t>ZAMÓWIENIA</w:t>
      </w:r>
    </w:p>
    <w:p w14:paraId="032CE39A" w14:textId="77777777" w:rsidR="00CF0F84" w:rsidRPr="00A835EC" w:rsidRDefault="00CF0F84" w:rsidP="00A835EC">
      <w:pPr>
        <w:spacing w:line="360" w:lineRule="auto"/>
        <w:jc w:val="both"/>
        <w:rPr>
          <w:rFonts w:ascii="Times New Roman" w:eastAsiaTheme="majorEastAsia" w:hAnsi="Times New Roman" w:cs="Times New Roman"/>
          <w:b/>
        </w:rPr>
      </w:pPr>
      <w:r w:rsidRPr="00A835EC">
        <w:rPr>
          <w:rFonts w:ascii="Times New Roman" w:eastAsiaTheme="majorEastAsia" w:hAnsi="Times New Roman" w:cs="Times New Roman"/>
        </w:rPr>
        <w:t xml:space="preserve">Na podstawie art. 112 ustawy </w:t>
      </w:r>
      <w:proofErr w:type="spellStart"/>
      <w:r w:rsidRPr="00A835EC">
        <w:rPr>
          <w:rFonts w:ascii="Times New Roman" w:eastAsiaTheme="majorEastAsia" w:hAnsi="Times New Roman" w:cs="Times New Roman"/>
        </w:rPr>
        <w:t>Pzp</w:t>
      </w:r>
      <w:proofErr w:type="spellEnd"/>
      <w:r w:rsidRPr="00A835EC">
        <w:rPr>
          <w:rFonts w:ascii="Times New Roman" w:eastAsiaTheme="majorEastAsia" w:hAnsi="Times New Roman" w:cs="Times New Roman"/>
        </w:rPr>
        <w:t xml:space="preserve">, zamawiający określa warunek/warunki udziału w postępowaniu </w:t>
      </w:r>
      <w:r w:rsidRPr="00A835EC">
        <w:rPr>
          <w:rFonts w:ascii="Times New Roman" w:eastAsiaTheme="majorEastAsia" w:hAnsi="Times New Roman" w:cs="Times New Roman"/>
          <w:b/>
        </w:rPr>
        <w:t>dotyczące:</w:t>
      </w:r>
    </w:p>
    <w:p w14:paraId="6C24373A" w14:textId="136C1169" w:rsidR="00CF0F84" w:rsidRPr="00A835EC" w:rsidRDefault="00C96D72" w:rsidP="00A835EC">
      <w:pPr>
        <w:numPr>
          <w:ilvl w:val="0"/>
          <w:numId w:val="27"/>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zdolności do występowania w obrocie gospodarczym – zamawiający nie stawia szczegółowego warunku w tym zakresie</w:t>
      </w:r>
      <w:r w:rsidR="009D6CFD">
        <w:rPr>
          <w:rFonts w:ascii="Times New Roman" w:eastAsiaTheme="majorEastAsia" w:hAnsi="Times New Roman" w:cs="Times New Roman"/>
        </w:rPr>
        <w:t>;</w:t>
      </w:r>
    </w:p>
    <w:p w14:paraId="44679353" w14:textId="0DDD6AF9" w:rsidR="00CF0F84" w:rsidRPr="00A835EC" w:rsidRDefault="00C96D72" w:rsidP="00A835EC">
      <w:pPr>
        <w:numPr>
          <w:ilvl w:val="0"/>
          <w:numId w:val="27"/>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uprawnień do prowadzenia określonej działalności gospodarczej lub zawodowej, o ile wynika to z odrębnych przepisów </w:t>
      </w:r>
      <w:r w:rsidRPr="00A835EC">
        <w:rPr>
          <w:rFonts w:ascii="Times New Roman" w:eastAsiaTheme="majorEastAsia" w:hAnsi="Times New Roman" w:cs="Times New Roman"/>
        </w:rPr>
        <w:t>– zamawiający nie stawia szczegółowego warunku w tym zakresie</w:t>
      </w:r>
      <w:r w:rsidR="009D6CFD">
        <w:rPr>
          <w:rFonts w:ascii="Times New Roman" w:eastAsiaTheme="majorEastAsia" w:hAnsi="Times New Roman" w:cs="Times New Roman"/>
        </w:rPr>
        <w:t>;</w:t>
      </w:r>
      <w:r w:rsidR="00CF0F84" w:rsidRPr="00A835EC">
        <w:rPr>
          <w:rFonts w:ascii="Times New Roman" w:eastAsiaTheme="majorEastAsia" w:hAnsi="Times New Roman" w:cs="Times New Roman"/>
        </w:rPr>
        <w:t xml:space="preserve"> </w:t>
      </w:r>
    </w:p>
    <w:p w14:paraId="7E00F6CC" w14:textId="4AA768CB" w:rsidR="00A661B3" w:rsidRPr="00A661B3" w:rsidRDefault="00C96D72" w:rsidP="00A661B3">
      <w:pPr>
        <w:numPr>
          <w:ilvl w:val="0"/>
          <w:numId w:val="27"/>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sytuacji ekonomicznej lub finansowej</w:t>
      </w:r>
      <w:r w:rsidR="00A661B3">
        <w:rPr>
          <w:rFonts w:ascii="Times New Roman" w:eastAsiaTheme="majorEastAsia" w:hAnsi="Times New Roman" w:cs="Times New Roman"/>
        </w:rPr>
        <w:t xml:space="preserve"> – zamawiający nie stawia szczegółowego warunku w tym zakresie;</w:t>
      </w:r>
    </w:p>
    <w:p w14:paraId="7DEBEF9D" w14:textId="65D2EB06" w:rsidR="00CF0F84" w:rsidRPr="00F97A60" w:rsidRDefault="00CF0F84" w:rsidP="00A835EC">
      <w:pPr>
        <w:numPr>
          <w:ilvl w:val="0"/>
          <w:numId w:val="27"/>
        </w:numPr>
        <w:spacing w:after="0" w:line="360" w:lineRule="auto"/>
        <w:ind w:hanging="218"/>
        <w:jc w:val="both"/>
        <w:rPr>
          <w:rFonts w:ascii="Times New Roman" w:eastAsiaTheme="majorEastAsia" w:hAnsi="Times New Roman" w:cs="Times New Roman"/>
          <w:b/>
        </w:rPr>
      </w:pPr>
      <w:r w:rsidRPr="00A835EC">
        <w:rPr>
          <w:rFonts w:ascii="Times New Roman" w:eastAsiaTheme="majorEastAsia" w:hAnsi="Times New Roman" w:cs="Times New Roman"/>
        </w:rPr>
        <w:t>zdolności technicznej lub zawodowej:</w:t>
      </w:r>
    </w:p>
    <w:p w14:paraId="3F2E2954" w14:textId="6E2122BA" w:rsidR="00CF0F84" w:rsidRDefault="009D6CFD" w:rsidP="009D6CFD">
      <w:pPr>
        <w:autoSpaceDE w:val="0"/>
        <w:adjustRightInd w:val="0"/>
        <w:spacing w:after="0" w:line="360" w:lineRule="auto"/>
        <w:rPr>
          <w:rFonts w:ascii="Times New Roman" w:hAnsi="Times New Roman" w:cs="Times New Roman"/>
          <w:lang w:eastAsia="pl-PL"/>
        </w:rPr>
      </w:pPr>
      <w:r>
        <w:rPr>
          <w:rFonts w:ascii="Times New Roman" w:hAnsi="Times New Roman" w:cs="Times New Roman"/>
        </w:rPr>
        <w:t xml:space="preserve">a) </w:t>
      </w:r>
      <w:r w:rsidR="00C96D72">
        <w:rPr>
          <w:rFonts w:ascii="Times New Roman" w:hAnsi="Times New Roman" w:cs="Times New Roman"/>
        </w:rPr>
        <w:t xml:space="preserve"> </w:t>
      </w:r>
      <w:r w:rsidR="00CF0F84" w:rsidRPr="00A835EC">
        <w:rPr>
          <w:rFonts w:ascii="Times New Roman" w:hAnsi="Times New Roman" w:cs="Times New Roman"/>
        </w:rPr>
        <w:t xml:space="preserve">Wykonawca spełni ten warunek jeżeli  </w:t>
      </w:r>
      <w:r w:rsidR="00CF0F84" w:rsidRPr="00A835EC">
        <w:rPr>
          <w:rFonts w:ascii="Times New Roman" w:hAnsi="Times New Roman" w:cs="Times New Roman"/>
          <w:color w:val="000000"/>
        </w:rPr>
        <w:t xml:space="preserve">wykaże, </w:t>
      </w:r>
      <w:r w:rsidR="00CF0F84" w:rsidRPr="00A835EC">
        <w:rPr>
          <w:rFonts w:ascii="Times New Roman" w:hAnsi="Times New Roman" w:cs="Times New Roman"/>
          <w:lang w:eastAsia="pl-PL"/>
        </w:rPr>
        <w:t xml:space="preserve">że w okresie ostatnich 5 lat przed upływem terminu składania ofert, a jeżeli okres prowadzenia działalności jest krótszy – w tym okresie, wykonali co najmniej </w:t>
      </w:r>
      <w:r w:rsidR="00A661B3">
        <w:rPr>
          <w:rFonts w:ascii="Times New Roman" w:hAnsi="Times New Roman" w:cs="Times New Roman"/>
          <w:lang w:eastAsia="pl-PL"/>
        </w:rPr>
        <w:t>1</w:t>
      </w:r>
      <w:r w:rsidR="00CF0F84" w:rsidRPr="00A835EC">
        <w:rPr>
          <w:rFonts w:ascii="Times New Roman" w:hAnsi="Times New Roman" w:cs="Times New Roman"/>
          <w:lang w:eastAsia="pl-PL"/>
        </w:rPr>
        <w:t xml:space="preserve"> robot</w:t>
      </w:r>
      <w:r w:rsidR="00A661B3">
        <w:rPr>
          <w:rFonts w:ascii="Times New Roman" w:hAnsi="Times New Roman" w:cs="Times New Roman"/>
          <w:lang w:eastAsia="pl-PL"/>
        </w:rPr>
        <w:t>ę</w:t>
      </w:r>
      <w:r w:rsidR="00CF0F84" w:rsidRPr="00A835EC">
        <w:rPr>
          <w:rFonts w:ascii="Times New Roman" w:hAnsi="Times New Roman" w:cs="Times New Roman"/>
          <w:lang w:eastAsia="pl-PL"/>
        </w:rPr>
        <w:t xml:space="preserve"> budowlan</w:t>
      </w:r>
      <w:r w:rsidR="00A661B3">
        <w:rPr>
          <w:rFonts w:ascii="Times New Roman" w:hAnsi="Times New Roman" w:cs="Times New Roman"/>
          <w:lang w:eastAsia="pl-PL"/>
        </w:rPr>
        <w:t>ą</w:t>
      </w:r>
      <w:r w:rsidR="00CF0F84" w:rsidRPr="00A835EC">
        <w:rPr>
          <w:rFonts w:ascii="Times New Roman" w:hAnsi="Times New Roman" w:cs="Times New Roman"/>
          <w:lang w:eastAsia="pl-PL"/>
        </w:rPr>
        <w:t xml:space="preserve"> dowolnego rodzaju</w:t>
      </w:r>
      <w:r w:rsidR="00B91224">
        <w:rPr>
          <w:rFonts w:ascii="Times New Roman" w:hAnsi="Times New Roman" w:cs="Times New Roman"/>
          <w:lang w:eastAsia="pl-PL"/>
        </w:rPr>
        <w:t xml:space="preserve"> </w:t>
      </w:r>
      <w:r w:rsidR="00CF0F84" w:rsidRPr="00A835EC">
        <w:rPr>
          <w:rFonts w:ascii="Times New Roman" w:hAnsi="Times New Roman" w:cs="Times New Roman"/>
          <w:lang w:eastAsia="pl-PL"/>
        </w:rPr>
        <w:t xml:space="preserve">o wartości min </w:t>
      </w:r>
      <w:r w:rsidR="00921E77">
        <w:rPr>
          <w:rFonts w:ascii="Times New Roman" w:hAnsi="Times New Roman" w:cs="Times New Roman"/>
          <w:lang w:eastAsia="pl-PL"/>
        </w:rPr>
        <w:t>300 000,00</w:t>
      </w:r>
      <w:r w:rsidR="00B91224">
        <w:rPr>
          <w:rFonts w:ascii="Times New Roman" w:hAnsi="Times New Roman" w:cs="Times New Roman"/>
          <w:lang w:eastAsia="pl-PL"/>
        </w:rPr>
        <w:t xml:space="preserve"> </w:t>
      </w:r>
      <w:r w:rsidR="00CF0F84" w:rsidRPr="00A835EC">
        <w:rPr>
          <w:rFonts w:ascii="Times New Roman" w:hAnsi="Times New Roman" w:cs="Times New Roman"/>
          <w:lang w:eastAsia="pl-PL"/>
        </w:rPr>
        <w:t>zł brutto</w:t>
      </w:r>
      <w:r w:rsidR="003346CB">
        <w:rPr>
          <w:rFonts w:ascii="Times New Roman" w:hAnsi="Times New Roman" w:cs="Times New Roman"/>
          <w:lang w:eastAsia="pl-PL"/>
        </w:rPr>
        <w:t>;</w:t>
      </w:r>
    </w:p>
    <w:p w14:paraId="25894109" w14:textId="373ABE94" w:rsidR="007E7D01" w:rsidRPr="002D7793" w:rsidRDefault="007E7D01" w:rsidP="009D6CFD">
      <w:pPr>
        <w:autoSpaceDE w:val="0"/>
        <w:autoSpaceDN w:val="0"/>
        <w:adjustRightInd w:val="0"/>
        <w:spacing w:after="0" w:line="360" w:lineRule="auto"/>
        <w:jc w:val="both"/>
        <w:rPr>
          <w:rFonts w:ascii="Times New Roman" w:hAnsi="Times New Roman" w:cs="Times New Roman"/>
          <w:color w:val="000000"/>
        </w:rPr>
      </w:pPr>
      <w:r w:rsidRPr="002D7793">
        <w:rPr>
          <w:rFonts w:ascii="Times New Roman" w:hAnsi="Times New Roman" w:cs="Times New Roman"/>
          <w:color w:val="000000"/>
        </w:rPr>
        <w:t>b) dysponuje lub będzie dysponować</w:t>
      </w:r>
      <w:r w:rsidR="005D210A">
        <w:rPr>
          <w:rFonts w:ascii="Times New Roman" w:hAnsi="Times New Roman" w:cs="Times New Roman"/>
          <w:color w:val="000000"/>
        </w:rPr>
        <w:t xml:space="preserve"> przynajmniej jedną osoba, której zostanie powierzona funkcja kierownika budowy, posiadająca uprawnienia do kierowania robotami, w specjalności drogowej lub odpowiadające im równoważne uprawnienia w tej specjalności.</w:t>
      </w:r>
    </w:p>
    <w:p w14:paraId="51B5D401" w14:textId="77777777" w:rsidR="007E7D01" w:rsidRDefault="007E7D01" w:rsidP="009D6CFD">
      <w:pPr>
        <w:spacing w:line="360" w:lineRule="auto"/>
        <w:jc w:val="both"/>
        <w:rPr>
          <w:rFonts w:ascii="Times New Roman" w:hAnsi="Times New Roman" w:cs="Times New Roman"/>
          <w:b/>
          <w:bCs/>
          <w:sz w:val="24"/>
          <w:szCs w:val="24"/>
        </w:rPr>
      </w:pPr>
      <w:r w:rsidRPr="001730CC">
        <w:rPr>
          <w:rFonts w:ascii="Times New Roman" w:hAnsi="Times New Roman" w:cs="Times New Roman"/>
          <w:b/>
          <w:bCs/>
          <w:sz w:val="24"/>
          <w:szCs w:val="24"/>
        </w:rPr>
        <w:t>Uwaga:</w:t>
      </w:r>
    </w:p>
    <w:p w14:paraId="0CA0FCED" w14:textId="1E3EBD76" w:rsidR="00DC722A" w:rsidRPr="00DC722A" w:rsidRDefault="00DC722A" w:rsidP="00DC722A">
      <w:pPr>
        <w:spacing w:line="360" w:lineRule="auto"/>
        <w:jc w:val="both"/>
        <w:rPr>
          <w:rFonts w:ascii="Times New Roman" w:eastAsia="Times New Roman" w:hAnsi="Times New Roman" w:cs="Times New Roman"/>
        </w:rPr>
      </w:pPr>
      <w:r w:rsidRPr="00DC722A">
        <w:rPr>
          <w:rFonts w:ascii="Times New Roman" w:eastAsia="Times New Roman" w:hAnsi="Times New Roman" w:cs="Times New Roman"/>
        </w:rPr>
        <w:t>1.</w:t>
      </w:r>
      <w:r>
        <w:rPr>
          <w:rFonts w:ascii="Times New Roman" w:eastAsia="Times New Roman" w:hAnsi="Times New Roman" w:cs="Times New Roman"/>
        </w:rPr>
        <w:t xml:space="preserve"> </w:t>
      </w:r>
      <w:r w:rsidR="00C96D72" w:rsidRPr="00DC722A">
        <w:rPr>
          <w:rFonts w:ascii="Times New Roman" w:eastAsia="Times New Roman" w:hAnsi="Times New Roman" w:cs="Times New Roman"/>
        </w:rPr>
        <w:t>Osoby odpowiedzialne za kierowanie robotami budowlanymi muszą posiadać uprawnienia  do wykonywania samodzielnych funkcji technicznych w budownictwie odpowiadaj</w:t>
      </w:r>
      <w:r w:rsidRPr="00DC722A">
        <w:rPr>
          <w:rFonts w:ascii="Times New Roman" w:eastAsia="Times New Roman" w:hAnsi="Times New Roman" w:cs="Times New Roman"/>
        </w:rPr>
        <w:t xml:space="preserve">ące wymaganiom określonym w ustawie – Prawo budowlane (Dz. U. z 2019 r. poz. 1186 z </w:t>
      </w:r>
      <w:proofErr w:type="spellStart"/>
      <w:r w:rsidRPr="00DC722A">
        <w:rPr>
          <w:rFonts w:ascii="Times New Roman" w:eastAsia="Times New Roman" w:hAnsi="Times New Roman" w:cs="Times New Roman"/>
        </w:rPr>
        <w:t>późn</w:t>
      </w:r>
      <w:proofErr w:type="spellEnd"/>
      <w:r w:rsidRPr="00DC722A">
        <w:rPr>
          <w:rFonts w:ascii="Times New Roman" w:eastAsia="Times New Roman" w:hAnsi="Times New Roman" w:cs="Times New Roman"/>
        </w:rPr>
        <w:t xml:space="preserve">. zm.) lub odpowiadające im ważne uprawnienia, które zostały wydane na podstawie wcześniej obowiązujących przepisów oraz odpowiadające wymogom określonym w ustawie o samorządach zawodowych </w:t>
      </w:r>
      <w:r>
        <w:rPr>
          <w:rFonts w:ascii="Times New Roman" w:eastAsia="Times New Roman" w:hAnsi="Times New Roman" w:cs="Times New Roman"/>
        </w:rPr>
        <w:t xml:space="preserve">architektów oraz inżynierów budownictwa (Dz. U. z 2019 r., poz. 1117 z </w:t>
      </w:r>
      <w:proofErr w:type="spellStart"/>
      <w:r>
        <w:rPr>
          <w:rFonts w:ascii="Times New Roman" w:eastAsia="Times New Roman" w:hAnsi="Times New Roman" w:cs="Times New Roman"/>
        </w:rPr>
        <w:t>późn</w:t>
      </w:r>
      <w:proofErr w:type="spellEnd"/>
      <w:r>
        <w:rPr>
          <w:rFonts w:ascii="Times New Roman" w:eastAsia="Times New Roman" w:hAnsi="Times New Roman" w:cs="Times New Roman"/>
        </w:rPr>
        <w:t>. zm.). W przypadku uprawnień budowlanych wydanych na podstawie wcześniej obowiązujących przepisów – uprawnienia muszą obejmować zakres zamówienia.</w:t>
      </w:r>
    </w:p>
    <w:p w14:paraId="68F44E16" w14:textId="4CE28908" w:rsidR="00CF0F84" w:rsidRPr="009D6CFD" w:rsidRDefault="007E7D01" w:rsidP="00DC722A">
      <w:pPr>
        <w:pStyle w:val="StylNagwek1Stosujkerningprzy12pt"/>
        <w:shd w:val="clear" w:color="auto" w:fill="FFFFFF"/>
        <w:spacing w:after="0" w:line="360" w:lineRule="auto"/>
        <w:rPr>
          <w:rFonts w:ascii="Times New Roman" w:hAnsi="Times New Roman" w:cs="Times New Roman"/>
        </w:rPr>
      </w:pPr>
      <w:r w:rsidRPr="00444722">
        <w:rPr>
          <w:rFonts w:ascii="Times New Roman" w:eastAsia="Times New Roman" w:hAnsi="Times New Roman" w:cs="Times New Roman"/>
          <w:b w:val="0"/>
          <w:sz w:val="22"/>
          <w:szCs w:val="22"/>
          <w:lang w:val="pl-PL"/>
        </w:rPr>
        <w:t xml:space="preserve">2. </w:t>
      </w:r>
      <w:r w:rsidR="00DC722A">
        <w:rPr>
          <w:rFonts w:ascii="Times New Roman" w:eastAsia="Times New Roman" w:hAnsi="Times New Roman" w:cs="Times New Roman"/>
          <w:b w:val="0"/>
          <w:sz w:val="22"/>
          <w:szCs w:val="22"/>
          <w:lang w:val="pl-PL"/>
        </w:rPr>
        <w:t>W przypadku, gdy Wykonawca wykazuje osoby, które nabyły kwalifikacje wymagane do wykonywania działalności w budownictwie poza terytorium RP, osoby te muszą posiadać decyzje</w:t>
      </w:r>
      <w:r w:rsidR="00186843">
        <w:rPr>
          <w:rFonts w:ascii="Times New Roman" w:eastAsia="Times New Roman" w:hAnsi="Times New Roman" w:cs="Times New Roman"/>
          <w:b w:val="0"/>
          <w:sz w:val="22"/>
          <w:szCs w:val="22"/>
          <w:lang w:val="pl-PL"/>
        </w:rPr>
        <w:t xml:space="preserve"> o uznaniu kwalifikacji zawodowych w danej branży budowlanej zgodnie z ustawą z dnia 22 grudnia 2015 r. o zawodach uznawania kwalifikacji zawodowych nabytych w państwach członkowskich Unii </w:t>
      </w:r>
      <w:r w:rsidR="00186843">
        <w:rPr>
          <w:rFonts w:ascii="Times New Roman" w:eastAsia="Times New Roman" w:hAnsi="Times New Roman" w:cs="Times New Roman"/>
          <w:b w:val="0"/>
          <w:sz w:val="22"/>
          <w:szCs w:val="22"/>
          <w:lang w:val="pl-PL"/>
        </w:rPr>
        <w:lastRenderedPageBreak/>
        <w:t>Europejskiej (</w:t>
      </w:r>
      <w:proofErr w:type="spellStart"/>
      <w:r w:rsidR="00186843">
        <w:rPr>
          <w:rFonts w:ascii="Times New Roman" w:eastAsia="Times New Roman" w:hAnsi="Times New Roman" w:cs="Times New Roman"/>
          <w:b w:val="0"/>
          <w:sz w:val="22"/>
          <w:szCs w:val="22"/>
          <w:lang w:val="pl-PL"/>
        </w:rPr>
        <w:t>t.j</w:t>
      </w:r>
      <w:proofErr w:type="spellEnd"/>
      <w:r w:rsidR="00186843">
        <w:rPr>
          <w:rFonts w:ascii="Times New Roman" w:eastAsia="Times New Roman" w:hAnsi="Times New Roman" w:cs="Times New Roman"/>
          <w:b w:val="0"/>
          <w:sz w:val="22"/>
          <w:szCs w:val="22"/>
          <w:lang w:val="pl-PL"/>
        </w:rPr>
        <w:t xml:space="preserve">. Dz. U. z 2018 r., poz. 2272) lub posiadać prawo do świadczenia usług transgranicznych zgodnie z ustawą z dnia 15 grudnia 2000 r. o samorządach zawodowych architektów oraz inżynierów budownictwa (Dz.U. z 2019 r., poz. 1117 z </w:t>
      </w:r>
      <w:proofErr w:type="spellStart"/>
      <w:r w:rsidR="00186843">
        <w:rPr>
          <w:rFonts w:ascii="Times New Roman" w:eastAsia="Times New Roman" w:hAnsi="Times New Roman" w:cs="Times New Roman"/>
          <w:b w:val="0"/>
          <w:sz w:val="22"/>
          <w:szCs w:val="22"/>
          <w:lang w:val="pl-PL"/>
        </w:rPr>
        <w:t>późn</w:t>
      </w:r>
      <w:proofErr w:type="spellEnd"/>
      <w:r w:rsidR="00186843">
        <w:rPr>
          <w:rFonts w:ascii="Times New Roman" w:eastAsia="Times New Roman" w:hAnsi="Times New Roman" w:cs="Times New Roman"/>
          <w:b w:val="0"/>
          <w:sz w:val="22"/>
          <w:szCs w:val="22"/>
          <w:lang w:val="pl-PL"/>
        </w:rPr>
        <w:t>. zm.)</w:t>
      </w:r>
    </w:p>
    <w:p w14:paraId="49C4F937" w14:textId="77777777" w:rsidR="00777147" w:rsidRPr="00F75A1D" w:rsidRDefault="00777147" w:rsidP="00CF0F84">
      <w:pPr>
        <w:pStyle w:val="Standard"/>
        <w:jc w:val="both"/>
        <w:rPr>
          <w:rFonts w:ascii="Arial" w:hAnsi="Arial" w:cs="Arial"/>
          <w:sz w:val="18"/>
          <w:szCs w:val="18"/>
        </w:rPr>
      </w:pP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4350D40F" w14:textId="3CD05628" w:rsidR="00CF0F84" w:rsidRPr="00A835EC" w:rsidRDefault="00CF0F84" w:rsidP="00A835EC">
      <w:pPr>
        <w:autoSpaceDE w:val="0"/>
        <w:spacing w:after="0" w:line="360" w:lineRule="auto"/>
        <w:jc w:val="both"/>
        <w:rPr>
          <w:rFonts w:ascii="Times New Roman" w:hAnsi="Times New Roman" w:cs="Times New Roman"/>
        </w:rPr>
      </w:pPr>
      <w:r w:rsidRPr="00A835EC">
        <w:rPr>
          <w:rFonts w:ascii="Times New Roman" w:hAnsi="Times New Roman" w:cs="Times New Roman"/>
        </w:rPr>
        <w:t>1.Zamawiający wykluczy z postępowania wykonawców, wobec których zachodzą podstawy wykluczenia, o których mowa w art. 108 ust. 1</w:t>
      </w:r>
      <w:r w:rsidR="00902E86">
        <w:rPr>
          <w:rFonts w:ascii="Times New Roman" w:hAnsi="Times New Roman" w:cs="Times New Roman"/>
        </w:rPr>
        <w:t xml:space="preserve"> oraz art. 109 ust.</w:t>
      </w:r>
      <w:r w:rsidR="00CB0486">
        <w:rPr>
          <w:rFonts w:ascii="Times New Roman" w:hAnsi="Times New Roman" w:cs="Times New Roman"/>
        </w:rPr>
        <w:t xml:space="preserve"> 1 pkt.</w:t>
      </w:r>
      <w:r w:rsidR="00902E86">
        <w:rPr>
          <w:rFonts w:ascii="Times New Roman" w:hAnsi="Times New Roman" w:cs="Times New Roman"/>
        </w:rPr>
        <w:t xml:space="preserve"> 4 </w:t>
      </w:r>
      <w:r w:rsidRPr="00A835EC">
        <w:rPr>
          <w:rFonts w:ascii="Times New Roman" w:hAnsi="Times New Roman" w:cs="Times New Roman"/>
        </w:rPr>
        <w:t xml:space="preserve"> ustawy </w:t>
      </w:r>
      <w:proofErr w:type="spellStart"/>
      <w:r w:rsidRPr="00A835EC">
        <w:rPr>
          <w:rFonts w:ascii="Times New Roman" w:hAnsi="Times New Roman" w:cs="Times New Roman"/>
        </w:rPr>
        <w:t>Pzp</w:t>
      </w:r>
      <w:proofErr w:type="spellEnd"/>
      <w:r w:rsidRPr="00A835EC">
        <w:rPr>
          <w:rFonts w:ascii="Times New Roman" w:hAnsi="Times New Roman" w:cs="Times New Roman"/>
        </w:rPr>
        <w:t xml:space="preserve">. </w:t>
      </w:r>
    </w:p>
    <w:p w14:paraId="0EE424EF" w14:textId="7777777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Z postępowania o udzielenie zamówienia wyklucza się wykonawcę:</w:t>
      </w:r>
    </w:p>
    <w:p w14:paraId="6169A45D" w14:textId="197AB26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1)</w:t>
      </w:r>
      <w:r w:rsidR="00902E86">
        <w:rPr>
          <w:rFonts w:ascii="Times New Roman" w:hAnsi="Times New Roman" w:cs="Times New Roman"/>
        </w:rPr>
        <w:t xml:space="preserve"> </w:t>
      </w:r>
      <w:r w:rsidRPr="00A835EC">
        <w:rPr>
          <w:rFonts w:ascii="Times New Roman" w:hAnsi="Times New Roman" w:cs="Times New Roman"/>
        </w:rPr>
        <w:t>będącego osobą fizyczną, którego prawomocnie skazano za przestępstwo:</w:t>
      </w:r>
    </w:p>
    <w:p w14:paraId="2CD35ED3" w14:textId="61766798"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a)</w:t>
      </w:r>
      <w:r w:rsidR="00F97A60">
        <w:rPr>
          <w:rFonts w:ascii="Times New Roman" w:hAnsi="Times New Roman" w:cs="Times New Roman"/>
        </w:rPr>
        <w:t xml:space="preserve"> </w:t>
      </w:r>
      <w:r w:rsidRPr="00A835EC">
        <w:rPr>
          <w:rFonts w:ascii="Times New Roman" w:hAnsi="Times New Roman" w:cs="Times New Roman"/>
        </w:rPr>
        <w:t>udziału w zorganizowanej grupie przestępczej albo związku mającym na celu popełnienie przestępstwa lub przestępstwa skarbowego, o którym mowa wart.</w:t>
      </w:r>
      <w:r w:rsidR="00DB667A">
        <w:rPr>
          <w:rFonts w:ascii="Times New Roman" w:hAnsi="Times New Roman" w:cs="Times New Roman"/>
        </w:rPr>
        <w:t xml:space="preserve"> </w:t>
      </w:r>
      <w:r w:rsidRPr="00A835EC">
        <w:rPr>
          <w:rFonts w:ascii="Times New Roman" w:hAnsi="Times New Roman" w:cs="Times New Roman"/>
        </w:rPr>
        <w:t>258</w:t>
      </w:r>
      <w:r w:rsidR="00DB667A">
        <w:rPr>
          <w:rFonts w:ascii="Times New Roman" w:hAnsi="Times New Roman" w:cs="Times New Roman"/>
        </w:rPr>
        <w:t xml:space="preserve"> </w:t>
      </w:r>
      <w:r w:rsidRPr="00A835EC">
        <w:rPr>
          <w:rFonts w:ascii="Times New Roman" w:hAnsi="Times New Roman" w:cs="Times New Roman"/>
        </w:rPr>
        <w:t>Kodeksu karnego,</w:t>
      </w:r>
    </w:p>
    <w:p w14:paraId="43E992BA" w14:textId="07C5235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b)</w:t>
      </w:r>
      <w:r w:rsidR="00F97A60">
        <w:rPr>
          <w:rFonts w:ascii="Times New Roman" w:hAnsi="Times New Roman" w:cs="Times New Roman"/>
        </w:rPr>
        <w:t xml:space="preserve"> </w:t>
      </w:r>
      <w:r w:rsidRPr="00A835EC">
        <w:rPr>
          <w:rFonts w:ascii="Times New Roman" w:hAnsi="Times New Roman" w:cs="Times New Roman"/>
        </w:rPr>
        <w:t>handlu ludźmi, o którym mowa wart.189a Kodeksu karnego,</w:t>
      </w:r>
    </w:p>
    <w:p w14:paraId="72AECDBF" w14:textId="30E86032"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c)</w:t>
      </w:r>
      <w:r w:rsidR="00F97A60">
        <w:rPr>
          <w:rFonts w:ascii="Times New Roman" w:hAnsi="Times New Roman" w:cs="Times New Roman"/>
        </w:rPr>
        <w:t xml:space="preserve"> </w:t>
      </w:r>
      <w:r w:rsidRPr="00A835EC">
        <w:rPr>
          <w:rFonts w:ascii="Times New Roman" w:hAnsi="Times New Roman" w:cs="Times New Roman"/>
        </w:rPr>
        <w:t>o którym mowa wart.228–230a, art.250a Kodeksu karnego lub wart.46 lub art.48 ustawy z dnia 25czerwca 2010r. o sporcie,</w:t>
      </w:r>
    </w:p>
    <w:p w14:paraId="371812F8" w14:textId="4CB86F32"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d)</w:t>
      </w:r>
      <w:r w:rsidR="00F97A60">
        <w:rPr>
          <w:rFonts w:ascii="Times New Roman" w:hAnsi="Times New Roman" w:cs="Times New Roman"/>
        </w:rPr>
        <w:t xml:space="preserve"> </w:t>
      </w:r>
      <w:r w:rsidRPr="00A835EC">
        <w:rPr>
          <w:rFonts w:ascii="Times New Roman" w:hAnsi="Times New Roman" w:cs="Times New Roman"/>
        </w:rPr>
        <w:t>finansowania przestępstwa o charakterze terrorystycznym, o którym mowa wart.165a Kodeksu karnego, lub przestępstwo udaremniania lub utrudniania stwierdzenia przestępnego po-chodzenia pieniędzy lub ukrywania ich pochodzenia, o którym mowa wart.299</w:t>
      </w:r>
      <w:r w:rsidR="00DB667A">
        <w:rPr>
          <w:rFonts w:ascii="Times New Roman" w:hAnsi="Times New Roman" w:cs="Times New Roman"/>
        </w:rPr>
        <w:t xml:space="preserve"> </w:t>
      </w:r>
      <w:r w:rsidRPr="00A835EC">
        <w:rPr>
          <w:rFonts w:ascii="Times New Roman" w:hAnsi="Times New Roman" w:cs="Times New Roman"/>
        </w:rPr>
        <w:t>Kodeksu karnego,</w:t>
      </w:r>
    </w:p>
    <w:p w14:paraId="319C943A" w14:textId="2EFB0EC2"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e) o charakterze terrorystycznym, o którym mowa wart.</w:t>
      </w:r>
      <w:r w:rsidR="00DB667A">
        <w:rPr>
          <w:rFonts w:ascii="Times New Roman" w:hAnsi="Times New Roman" w:cs="Times New Roman"/>
        </w:rPr>
        <w:t xml:space="preserve"> </w:t>
      </w:r>
      <w:r w:rsidRPr="00A835EC">
        <w:rPr>
          <w:rFonts w:ascii="Times New Roman" w:hAnsi="Times New Roman" w:cs="Times New Roman"/>
        </w:rPr>
        <w:t>115§20</w:t>
      </w:r>
      <w:r w:rsidR="00DB667A">
        <w:rPr>
          <w:rFonts w:ascii="Times New Roman" w:hAnsi="Times New Roman" w:cs="Times New Roman"/>
        </w:rPr>
        <w:t xml:space="preserve"> </w:t>
      </w:r>
      <w:r w:rsidRPr="00A835EC">
        <w:rPr>
          <w:rFonts w:ascii="Times New Roman" w:hAnsi="Times New Roman" w:cs="Times New Roman"/>
        </w:rPr>
        <w:t>Kodeksu karnego, lub mające na celu popełnienie tego przestępstwa,</w:t>
      </w:r>
    </w:p>
    <w:p w14:paraId="5EEF50A2" w14:textId="5374194B"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f) wykonywania pracy małoletniemu cudzoziemców i, o którym mowa wart.9ust.2 ustawy z dnia 15czerwca 2012r. o skutkach powierzania wykonywania pracy cudzoziemcom przebywającym wbrew przepisom na terytorium Rzeczypospolitej Polskiej (Dz.U. poz.769),</w:t>
      </w:r>
    </w:p>
    <w:p w14:paraId="1DF52F58" w14:textId="2C58ABEB"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g)</w:t>
      </w:r>
      <w:r w:rsidR="009D6CFD">
        <w:rPr>
          <w:rFonts w:ascii="Times New Roman" w:hAnsi="Times New Roman" w:cs="Times New Roman"/>
        </w:rPr>
        <w:t xml:space="preserve"> </w:t>
      </w:r>
      <w:r w:rsidRPr="00A835EC">
        <w:rPr>
          <w:rFonts w:ascii="Times New Roman" w:hAnsi="Times New Roman" w:cs="Times New Roman"/>
        </w:rPr>
        <w:t>przeciwko obrotowi gospodarczemu, o których mowa wart.296–307Kodeksu karnego, przestępstwo oszustwa, o którym mowa wart.286Kodeksu karnego, przestępstwo przeciwko wiarygodności dokumentów, o których mowa wart.270–277d Kodeksu karnego, lub przestępstwo skarbowe,</w:t>
      </w:r>
    </w:p>
    <w:p w14:paraId="62260A4C" w14:textId="27FB3D78"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h)</w:t>
      </w:r>
      <w:r w:rsidR="00902E86">
        <w:rPr>
          <w:rFonts w:ascii="Times New Roman" w:hAnsi="Times New Roman" w:cs="Times New Roman"/>
        </w:rPr>
        <w:t xml:space="preserve"> </w:t>
      </w:r>
      <w:r w:rsidRPr="00A835EC">
        <w:rPr>
          <w:rFonts w:ascii="Times New Roman" w:hAnsi="Times New Roman" w:cs="Times New Roman"/>
        </w:rPr>
        <w:t>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6602D0" w14:textId="60C82D96"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2)</w:t>
      </w:r>
      <w:r w:rsidR="009D6CFD">
        <w:rPr>
          <w:rFonts w:ascii="Times New Roman" w:hAnsi="Times New Roman" w:cs="Times New Roman"/>
        </w:rPr>
        <w:t xml:space="preserve"> </w:t>
      </w:r>
      <w:r w:rsidRPr="00A835EC">
        <w:rPr>
          <w:rFonts w:ascii="Times New Roman" w:hAnsi="Times New Roman" w:cs="Times New Roman"/>
        </w:rPr>
        <w:t>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2C86D369" w14:textId="7A89BDD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3)</w:t>
      </w:r>
      <w:r w:rsidR="009D6CFD">
        <w:rPr>
          <w:rFonts w:ascii="Times New Roman" w:hAnsi="Times New Roman" w:cs="Times New Roman"/>
        </w:rPr>
        <w:t xml:space="preserve"> </w:t>
      </w:r>
      <w:r w:rsidRPr="00A835EC">
        <w:rPr>
          <w:rFonts w:ascii="Times New Roman" w:hAnsi="Times New Roman" w:cs="Times New Roman"/>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w:t>
      </w:r>
      <w:r w:rsidRPr="00A835EC">
        <w:rPr>
          <w:rFonts w:ascii="Times New Roman" w:hAnsi="Times New Roman" w:cs="Times New Roman"/>
        </w:rPr>
        <w:lastRenderedPageBreak/>
        <w:t>lub składek na ubezpieczenie społeczne lub zdrowotne wraz z odsetkami lub grzywnami lub zawarł wiążące porozumienie w sprawie spłaty tych należności;</w:t>
      </w:r>
    </w:p>
    <w:p w14:paraId="4B69218F" w14:textId="1143CB1A"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4)</w:t>
      </w:r>
      <w:r w:rsidR="009D6CFD">
        <w:rPr>
          <w:rFonts w:ascii="Times New Roman" w:hAnsi="Times New Roman" w:cs="Times New Roman"/>
        </w:rPr>
        <w:t xml:space="preserve"> </w:t>
      </w:r>
      <w:r w:rsidRPr="00A835EC">
        <w:rPr>
          <w:rFonts w:ascii="Times New Roman" w:hAnsi="Times New Roman" w:cs="Times New Roman"/>
        </w:rPr>
        <w:t>wobec którego prawomocnie orzeczono zakaz ubiegania się o zamówienia publiczne;</w:t>
      </w:r>
    </w:p>
    <w:p w14:paraId="1B39508E" w14:textId="70D365B5"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5)</w:t>
      </w:r>
      <w:r w:rsidR="009D6CFD">
        <w:rPr>
          <w:rFonts w:ascii="Times New Roman" w:hAnsi="Times New Roman" w:cs="Times New Roman"/>
        </w:rPr>
        <w:t xml:space="preserve"> </w:t>
      </w:r>
      <w:r w:rsidRPr="00A835EC">
        <w:rPr>
          <w:rFonts w:ascii="Times New Roman" w:hAnsi="Times New Roman" w:cs="Times New Roman"/>
        </w:rPr>
        <w:t>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4C549361" w14:textId="0BD46D4B" w:rsidR="00CF0F84"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6)</w:t>
      </w:r>
      <w:r w:rsidR="009D6CFD">
        <w:rPr>
          <w:rFonts w:ascii="Times New Roman" w:hAnsi="Times New Roman" w:cs="Times New Roman"/>
        </w:rPr>
        <w:t xml:space="preserve"> </w:t>
      </w:r>
      <w:r w:rsidRPr="00A835EC">
        <w:rPr>
          <w:rFonts w:ascii="Times New Roman" w:hAnsi="Times New Roman" w:cs="Times New Roman"/>
        </w:rPr>
        <w:t>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r w:rsidR="00A835EC">
        <w:rPr>
          <w:rFonts w:ascii="Times New Roman" w:hAnsi="Times New Roman" w:cs="Times New Roman"/>
        </w:rPr>
        <w:t>.</w:t>
      </w:r>
    </w:p>
    <w:p w14:paraId="44501674" w14:textId="22E99E5E" w:rsidR="00921E77" w:rsidRPr="00EB3835" w:rsidRDefault="00902E86" w:rsidP="00EB3835">
      <w:pPr>
        <w:spacing w:after="0" w:line="360" w:lineRule="auto"/>
        <w:jc w:val="both"/>
        <w:rPr>
          <w:rFonts w:ascii="Times New Roman" w:hAnsi="Times New Roman" w:cs="Times New Roman"/>
        </w:rPr>
      </w:pPr>
      <w:r>
        <w:rPr>
          <w:rFonts w:ascii="Times New Roman" w:hAnsi="Times New Roman" w:cs="Times New Roman"/>
        </w:rPr>
        <w:t>7)  Na podstawie art. 109 ust. 4 Zamawiający wykluczy Wykonawcę w stosunku do którego otwarto likwidację</w:t>
      </w:r>
      <w:r w:rsidR="00CB0486">
        <w:rPr>
          <w:rFonts w:ascii="Times New Roman" w:hAnsi="Times New Roman" w:cs="Times New Roman"/>
        </w:rPr>
        <w:t>,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139FD08A" w14:textId="69D24FE6" w:rsidR="00CF0F84" w:rsidRPr="00A835EC" w:rsidRDefault="00E45DB7" w:rsidP="00A835EC">
      <w:pPr>
        <w:shd w:val="clear" w:color="auto" w:fill="FFFFFF"/>
        <w:spacing w:after="0" w:line="360" w:lineRule="auto"/>
        <w:jc w:val="both"/>
        <w:rPr>
          <w:rFonts w:ascii="Times New Roman" w:hAnsi="Times New Roman" w:cs="Times New Roman"/>
          <w:b/>
        </w:rPr>
      </w:pPr>
      <w:r w:rsidRPr="00A835EC">
        <w:rPr>
          <w:rFonts w:ascii="Times New Roman" w:eastAsiaTheme="majorEastAsia" w:hAnsi="Times New Roman" w:cs="Times New Roman"/>
          <w:b/>
        </w:rPr>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25E377A3" w:rsidR="00E45DB7" w:rsidRDefault="000F5993" w:rsidP="00A835EC">
      <w:pPr>
        <w:pStyle w:val="Tekstpodstawowy"/>
        <w:spacing w:after="0" w:line="360" w:lineRule="auto"/>
        <w:ind w:right="20"/>
        <w:jc w:val="both"/>
        <w:rPr>
          <w:sz w:val="22"/>
          <w:szCs w:val="22"/>
          <w:u w:val="single"/>
        </w:rPr>
      </w:pPr>
      <w:r>
        <w:rPr>
          <w:sz w:val="22"/>
          <w:szCs w:val="22"/>
          <w:lang w:val="pl-PL"/>
        </w:rPr>
        <w:t xml:space="preserve">1) </w:t>
      </w:r>
      <w:r w:rsidR="00E45DB7" w:rsidRPr="00A835EC">
        <w:rPr>
          <w:sz w:val="22"/>
          <w:szCs w:val="22"/>
        </w:rPr>
        <w:t xml:space="preserve">Zgodnie z art. 274 ust. 1 ustawy </w:t>
      </w:r>
      <w:proofErr w:type="spellStart"/>
      <w:r w:rsidR="00E45DB7" w:rsidRPr="00A835EC">
        <w:rPr>
          <w:sz w:val="22"/>
          <w:szCs w:val="22"/>
        </w:rPr>
        <w:t>Pzp</w:t>
      </w:r>
      <w:proofErr w:type="spellEnd"/>
      <w:r w:rsidR="00E45DB7" w:rsidRPr="00A835EC">
        <w:rPr>
          <w:sz w:val="22"/>
          <w:szCs w:val="22"/>
        </w:rPr>
        <w:t xml:space="preserve">, Zamawiający przed wyborem najkorzystniejszej oferty wezwie wykonawcę, którego oferta została najwyżej oceniona, do złożenia w wyznaczonym terminie, nie krótszym niż 5 dni, aktualnych na dzień złożenia, </w:t>
      </w:r>
      <w:r w:rsidR="00E45DB7" w:rsidRPr="00A835EC">
        <w:rPr>
          <w:sz w:val="22"/>
          <w:szCs w:val="22"/>
          <w:u w:val="single"/>
        </w:rPr>
        <w:t>następujących podmiotowych środków dowodowych:</w:t>
      </w:r>
    </w:p>
    <w:p w14:paraId="13568A7B" w14:textId="1BB75B45" w:rsidR="007B3C63" w:rsidRPr="007B3C63" w:rsidRDefault="007B3C63" w:rsidP="00A835EC">
      <w:pPr>
        <w:pStyle w:val="Tekstpodstawowy"/>
        <w:spacing w:after="0" w:line="360" w:lineRule="auto"/>
        <w:ind w:right="20"/>
        <w:jc w:val="both"/>
        <w:rPr>
          <w:sz w:val="22"/>
          <w:szCs w:val="22"/>
          <w:lang w:val="pl-PL"/>
        </w:rPr>
      </w:pPr>
      <w:r w:rsidRPr="007B3C63">
        <w:rPr>
          <w:sz w:val="22"/>
          <w:szCs w:val="22"/>
          <w:lang w:val="pl-PL"/>
        </w:rPr>
        <w:t xml:space="preserve">a) </w:t>
      </w:r>
      <w:r>
        <w:rPr>
          <w:sz w:val="22"/>
          <w:szCs w:val="22"/>
          <w:lang w:val="pl-PL"/>
        </w:rPr>
        <w:t xml:space="preserve">Odpis lub informacje z Krajowego Rejestru Sądowego lub Centralnej Ewidencji i Informacji działalności Gospodarczej, w zakresie art. 109 ust. 1 pkt 4 ustawy </w:t>
      </w:r>
      <w:proofErr w:type="spellStart"/>
      <w:r>
        <w:rPr>
          <w:sz w:val="22"/>
          <w:szCs w:val="22"/>
          <w:lang w:val="pl-PL"/>
        </w:rPr>
        <w:t>Pzp</w:t>
      </w:r>
      <w:proofErr w:type="spellEnd"/>
      <w:r>
        <w:rPr>
          <w:sz w:val="22"/>
          <w:szCs w:val="22"/>
          <w:lang w:val="pl-PL"/>
        </w:rPr>
        <w:t>, sporządzonych nie wcześniej niż 3 miesiące przed jego złożeniem, jeżeli odrębne przepisy wymagają wpisu do rejestru lub ewidencji;</w:t>
      </w:r>
    </w:p>
    <w:p w14:paraId="63BE00EE" w14:textId="734719DD" w:rsidR="00E45DB7" w:rsidRDefault="007B3C63" w:rsidP="00A835EC">
      <w:pPr>
        <w:autoSpaceDE w:val="0"/>
        <w:spacing w:after="0" w:line="360" w:lineRule="auto"/>
        <w:jc w:val="both"/>
        <w:rPr>
          <w:rFonts w:ascii="Times New Roman" w:hAnsi="Times New Roman" w:cs="Times New Roman"/>
          <w:iCs/>
        </w:rPr>
      </w:pPr>
      <w:r>
        <w:rPr>
          <w:rFonts w:ascii="Times New Roman" w:hAnsi="Times New Roman" w:cs="Times New Roman"/>
          <w:iCs/>
        </w:rPr>
        <w:t>b</w:t>
      </w:r>
      <w:r w:rsidR="00E45DB7" w:rsidRPr="00A835EC">
        <w:rPr>
          <w:rFonts w:ascii="Times New Roman" w:hAnsi="Times New Roman" w:cs="Times New Roman"/>
          <w:iCs/>
        </w:rPr>
        <w:t xml:space="preserve">)   </w:t>
      </w:r>
      <w:r w:rsidR="00E45DB7" w:rsidRPr="00A835EC">
        <w:rPr>
          <w:rFonts w:ascii="Times New Roman" w:hAnsi="Times New Roman" w:cs="Times New Roman"/>
          <w:iCs/>
          <w:color w:val="000000"/>
        </w:rPr>
        <w:t>Oświadczenie Wykonawcy o aktualności informacji zawartych w oświadczeniu o którym mowa</w:t>
      </w:r>
      <w:r w:rsidR="00E45DB7" w:rsidRPr="00A835EC">
        <w:rPr>
          <w:rFonts w:ascii="Times New Roman" w:hAnsi="Times New Roman" w:cs="Times New Roman"/>
          <w:iCs/>
          <w:color w:val="000000"/>
        </w:rPr>
        <w:br/>
        <w:t xml:space="preserve">w art. 125 ust. 1 ustawy,  w zakresie podstaw wykluczenia z postępowania, wskazanych w art. 108 ust.1 </w:t>
      </w:r>
      <w:r w:rsidR="00CB0486">
        <w:rPr>
          <w:rFonts w:ascii="Times New Roman" w:hAnsi="Times New Roman" w:cs="Times New Roman"/>
          <w:iCs/>
          <w:color w:val="000000"/>
        </w:rPr>
        <w:t xml:space="preserve">i art. 109 ust. 1 pkt. 4 </w:t>
      </w:r>
      <w:r w:rsidR="00E45DB7" w:rsidRPr="00A835EC">
        <w:rPr>
          <w:rFonts w:ascii="Times New Roman" w:hAnsi="Times New Roman" w:cs="Times New Roman"/>
          <w:iCs/>
          <w:color w:val="000000"/>
        </w:rPr>
        <w:t>ustawy</w:t>
      </w:r>
      <w:r w:rsidR="00CB0486">
        <w:rPr>
          <w:rFonts w:ascii="Times New Roman" w:hAnsi="Times New Roman" w:cs="Times New Roman"/>
          <w:iCs/>
          <w:color w:val="000000"/>
        </w:rPr>
        <w:t xml:space="preserve"> </w:t>
      </w:r>
      <w:proofErr w:type="spellStart"/>
      <w:r w:rsidR="00CB0486">
        <w:rPr>
          <w:rFonts w:ascii="Times New Roman" w:hAnsi="Times New Roman" w:cs="Times New Roman"/>
          <w:iCs/>
          <w:color w:val="000000"/>
        </w:rPr>
        <w:t>Pzp</w:t>
      </w:r>
      <w:proofErr w:type="spellEnd"/>
      <w:r w:rsidR="00E45DB7" w:rsidRPr="00A835EC">
        <w:rPr>
          <w:rFonts w:ascii="Times New Roman" w:hAnsi="Times New Roman" w:cs="Times New Roman"/>
          <w:iCs/>
          <w:color w:val="000000"/>
        </w:rPr>
        <w:t xml:space="preserve"> </w:t>
      </w:r>
      <w:r w:rsidR="00E45DB7" w:rsidRPr="00A835EC">
        <w:rPr>
          <w:rFonts w:ascii="Times New Roman" w:hAnsi="Times New Roman" w:cs="Times New Roman"/>
          <w:iCs/>
        </w:rPr>
        <w:t xml:space="preserve">– załącznik </w:t>
      </w:r>
      <w:r w:rsidR="00336638">
        <w:rPr>
          <w:rFonts w:ascii="Times New Roman" w:hAnsi="Times New Roman" w:cs="Times New Roman"/>
          <w:iCs/>
        </w:rPr>
        <w:t xml:space="preserve">do SWZ </w:t>
      </w:r>
      <w:r w:rsidR="00E45DB7" w:rsidRPr="00A835EC">
        <w:rPr>
          <w:rFonts w:ascii="Times New Roman" w:hAnsi="Times New Roman" w:cs="Times New Roman"/>
          <w:iCs/>
        </w:rPr>
        <w:t xml:space="preserve">nr </w:t>
      </w:r>
      <w:r w:rsidR="005878A9">
        <w:rPr>
          <w:rFonts w:ascii="Times New Roman" w:hAnsi="Times New Roman" w:cs="Times New Roman"/>
          <w:iCs/>
        </w:rPr>
        <w:t>3</w:t>
      </w:r>
      <w:r w:rsidR="00CB0486">
        <w:rPr>
          <w:rFonts w:ascii="Times New Roman" w:hAnsi="Times New Roman" w:cs="Times New Roman"/>
          <w:iCs/>
        </w:rPr>
        <w:t>.</w:t>
      </w:r>
      <w:r w:rsidR="00E45DB7" w:rsidRPr="00A835EC">
        <w:rPr>
          <w:rFonts w:ascii="Times New Roman" w:hAnsi="Times New Roman" w:cs="Times New Roman"/>
          <w:iCs/>
        </w:rPr>
        <w:t xml:space="preserve">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0B36A7AB" w14:textId="0E1DA787" w:rsidR="00E45DB7" w:rsidRPr="00CB0486" w:rsidRDefault="00A661B3" w:rsidP="009918F0">
      <w:pPr>
        <w:pStyle w:val="Tekstpodstawowy"/>
        <w:tabs>
          <w:tab w:val="left" w:pos="0"/>
          <w:tab w:val="left" w:pos="284"/>
        </w:tabs>
        <w:spacing w:after="0" w:line="360" w:lineRule="auto"/>
        <w:ind w:right="20"/>
        <w:jc w:val="both"/>
        <w:rPr>
          <w:sz w:val="22"/>
          <w:szCs w:val="22"/>
          <w:lang w:val="pl-PL"/>
        </w:rPr>
      </w:pPr>
      <w:r>
        <w:rPr>
          <w:sz w:val="22"/>
          <w:szCs w:val="22"/>
          <w:lang w:val="pl-PL"/>
        </w:rPr>
        <w:t>c</w:t>
      </w:r>
      <w:r w:rsidR="009918F0">
        <w:rPr>
          <w:sz w:val="22"/>
          <w:szCs w:val="22"/>
          <w:lang w:val="pl-PL"/>
        </w:rPr>
        <w:t>)</w:t>
      </w:r>
      <w:r w:rsidR="00B91224">
        <w:rPr>
          <w:sz w:val="22"/>
          <w:szCs w:val="22"/>
          <w:lang w:val="pl-PL"/>
        </w:rPr>
        <w:t xml:space="preserve"> </w:t>
      </w:r>
      <w:r w:rsidR="00E45DB7" w:rsidRPr="00A835EC">
        <w:rPr>
          <w:sz w:val="22"/>
          <w:szCs w:val="22"/>
        </w:rPr>
        <w:t>Wykazu robót budowlanych wykonanych nie wcześniej niż w okresie ostatnich 5</w:t>
      </w:r>
      <w:r w:rsidR="00DB667A">
        <w:rPr>
          <w:sz w:val="22"/>
          <w:szCs w:val="22"/>
          <w:lang w:val="pl-PL"/>
        </w:rPr>
        <w:t xml:space="preserve"> </w:t>
      </w:r>
      <w:r w:rsidR="00E45DB7" w:rsidRPr="00A835EC">
        <w:rPr>
          <w:sz w:val="22"/>
          <w:szCs w:val="22"/>
        </w:rPr>
        <w:t xml:space="preserve">lat, a jeżeli okres prowadzenia działalności jest krótszy –w tym okresie, wraz z podaniem ich rodzaju, wartości, daty </w:t>
      </w:r>
      <w:r w:rsidR="00E45DB7" w:rsidRPr="00A835EC">
        <w:rPr>
          <w:sz w:val="22"/>
          <w:szCs w:val="22"/>
        </w:rPr>
        <w:br/>
        <w:t xml:space="preserve">i miejsca wykonania oraz podmiotów, na rzecz których roboty te zostały wykonane, oraz załączeniem </w:t>
      </w:r>
      <w:r w:rsidR="00E45DB7" w:rsidRPr="00A835EC">
        <w:rPr>
          <w:sz w:val="22"/>
          <w:szCs w:val="22"/>
        </w:rPr>
        <w:lastRenderedPageBreak/>
        <w:t>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w:t>
      </w:r>
      <w:r w:rsidR="00E73BFC">
        <w:rPr>
          <w:sz w:val="22"/>
          <w:szCs w:val="22"/>
          <w:lang w:val="pl-PL"/>
        </w:rPr>
        <w:t xml:space="preserve"> </w:t>
      </w:r>
      <w:r w:rsidR="00E45DB7" w:rsidRPr="00A835EC">
        <w:rPr>
          <w:sz w:val="22"/>
          <w:szCs w:val="22"/>
        </w:rPr>
        <w:t>inne odpowiednie dokumenty  - wypełniony załącznik</w:t>
      </w:r>
      <w:r w:rsidR="005878A9">
        <w:rPr>
          <w:sz w:val="22"/>
          <w:szCs w:val="22"/>
          <w:lang w:val="pl-PL"/>
        </w:rPr>
        <w:t xml:space="preserve"> do SWZ</w:t>
      </w:r>
      <w:r w:rsidR="00E45DB7" w:rsidRPr="00A835EC">
        <w:rPr>
          <w:sz w:val="22"/>
          <w:szCs w:val="22"/>
        </w:rPr>
        <w:t xml:space="preserve"> nr </w:t>
      </w:r>
      <w:r w:rsidR="005878A9">
        <w:rPr>
          <w:sz w:val="22"/>
          <w:szCs w:val="22"/>
          <w:lang w:val="pl-PL"/>
        </w:rPr>
        <w:t>4</w:t>
      </w:r>
      <w:r w:rsidR="00E45DB7" w:rsidRPr="00A835EC">
        <w:rPr>
          <w:sz w:val="22"/>
          <w:szCs w:val="22"/>
        </w:rPr>
        <w:t>.</w:t>
      </w:r>
      <w:r w:rsidR="00CB0486">
        <w:rPr>
          <w:sz w:val="22"/>
          <w:szCs w:val="22"/>
          <w:lang w:val="pl-PL"/>
        </w:rPr>
        <w:t xml:space="preserve"> Wykaz należy złożyć w formie elektronicznej, w postaci elektronicznej opatrzonej podpisem kwalifikowanym lub podpisem zaufanym lub podpisem osobistym;</w:t>
      </w:r>
    </w:p>
    <w:p w14:paraId="79CDD6C8" w14:textId="1BFCBE11" w:rsidR="009918F0" w:rsidRPr="00CB0486" w:rsidRDefault="007B3C63" w:rsidP="009918F0">
      <w:pPr>
        <w:pStyle w:val="Tekstpodstawowy"/>
        <w:tabs>
          <w:tab w:val="left" w:pos="0"/>
          <w:tab w:val="left" w:pos="284"/>
        </w:tabs>
        <w:spacing w:after="0" w:line="360" w:lineRule="auto"/>
        <w:ind w:right="20"/>
        <w:jc w:val="both"/>
        <w:rPr>
          <w:sz w:val="22"/>
          <w:szCs w:val="22"/>
          <w:lang w:val="pl-PL"/>
        </w:rPr>
      </w:pPr>
      <w:r w:rsidRPr="00026CAD">
        <w:rPr>
          <w:sz w:val="22"/>
          <w:szCs w:val="22"/>
          <w:lang w:val="pl-PL"/>
        </w:rPr>
        <w:t>d</w:t>
      </w:r>
      <w:r w:rsidR="009918F0" w:rsidRPr="00026CAD">
        <w:rPr>
          <w:sz w:val="22"/>
          <w:szCs w:val="22"/>
          <w:lang w:val="pl-PL"/>
        </w:rPr>
        <w:t xml:space="preserve">) </w:t>
      </w:r>
      <w:r w:rsidR="009918F0" w:rsidRPr="00026CAD">
        <w:rPr>
          <w:sz w:val="22"/>
          <w:szCs w:val="22"/>
        </w:rPr>
        <w:t>wykaz osób, skierowanych przez wykonawcę do realizacji zamówienia publicznego, w</w:t>
      </w:r>
      <w:r w:rsidR="00026CAD">
        <w:rPr>
          <w:sz w:val="22"/>
          <w:szCs w:val="22"/>
          <w:lang w:val="pl-PL"/>
        </w:rPr>
        <w:t xml:space="preserve"> </w:t>
      </w:r>
      <w:r w:rsidR="009918F0" w:rsidRPr="00026CAD">
        <w:rPr>
          <w:sz w:val="22"/>
          <w:szCs w:val="22"/>
        </w:rPr>
        <w:t>szczególności odpowiedzialnych za kierowanie robotami budowlanymi, wraz</w:t>
      </w:r>
      <w:r w:rsidR="00CB0486" w:rsidRPr="00026CAD">
        <w:rPr>
          <w:sz w:val="22"/>
          <w:szCs w:val="22"/>
          <w:lang w:val="pl-PL"/>
        </w:rPr>
        <w:t xml:space="preserve"> </w:t>
      </w:r>
      <w:r w:rsidR="009918F0" w:rsidRPr="00026CAD">
        <w:rPr>
          <w:sz w:val="22"/>
          <w:szCs w:val="22"/>
        </w:rPr>
        <w:t xml:space="preserve">z informacjami na temat ich kwalifikacji zawodowych, uprawnień, doświadczenia i wykształcenia niezbędnych do wykonania zamówienia publicznego, a także zakresu wykonywanych przez nie czynności  wraz z informacją o podstawie do dysponowania tymi osobami – oświadczenie wykonawcy, zgodnie z warunkiem określonym przez Zamawiającego w </w:t>
      </w:r>
      <w:r w:rsidR="009918F0" w:rsidRPr="00026CAD">
        <w:rPr>
          <w:sz w:val="22"/>
          <w:szCs w:val="22"/>
          <w:lang w:val="pl-PL"/>
        </w:rPr>
        <w:t xml:space="preserve">pkt. 4 </w:t>
      </w:r>
      <w:r w:rsidR="00DB667A" w:rsidRPr="00026CAD">
        <w:rPr>
          <w:sz w:val="22"/>
          <w:szCs w:val="22"/>
          <w:lang w:val="pl-PL"/>
        </w:rPr>
        <w:t>b</w:t>
      </w:r>
      <w:r w:rsidR="009918F0" w:rsidRPr="00026CAD">
        <w:rPr>
          <w:sz w:val="22"/>
          <w:szCs w:val="22"/>
          <w:lang w:val="pl-PL"/>
        </w:rPr>
        <w:t xml:space="preserve"> rozdz. XII</w:t>
      </w:r>
      <w:r w:rsidR="005878A9" w:rsidRPr="00026CAD">
        <w:rPr>
          <w:sz w:val="22"/>
          <w:szCs w:val="22"/>
          <w:lang w:val="pl-PL"/>
        </w:rPr>
        <w:t>I</w:t>
      </w:r>
      <w:r w:rsidR="009918F0" w:rsidRPr="00026CAD">
        <w:rPr>
          <w:sz w:val="22"/>
          <w:szCs w:val="22"/>
        </w:rPr>
        <w:t xml:space="preserve"> SWZ  ( załącznik do SWZ</w:t>
      </w:r>
      <w:r w:rsidR="005878A9" w:rsidRPr="00026CAD">
        <w:rPr>
          <w:sz w:val="22"/>
          <w:szCs w:val="22"/>
          <w:lang w:val="pl-PL"/>
        </w:rPr>
        <w:t xml:space="preserve"> nr 5</w:t>
      </w:r>
      <w:r w:rsidR="009918F0" w:rsidRPr="00026CAD">
        <w:rPr>
          <w:sz w:val="22"/>
          <w:szCs w:val="22"/>
        </w:rPr>
        <w:t>)</w:t>
      </w:r>
      <w:r w:rsidR="00CB0486" w:rsidRPr="00026CAD">
        <w:rPr>
          <w:sz w:val="22"/>
          <w:szCs w:val="22"/>
          <w:lang w:val="pl-PL"/>
        </w:rPr>
        <w:t xml:space="preserve"> </w:t>
      </w:r>
      <w:r w:rsidR="00CB0486">
        <w:rPr>
          <w:lang w:val="pl-PL"/>
        </w:rPr>
        <w:t>.</w:t>
      </w:r>
      <w:r w:rsidR="00CB0486" w:rsidRPr="00CB0486">
        <w:rPr>
          <w:sz w:val="22"/>
          <w:szCs w:val="22"/>
          <w:lang w:val="pl-PL"/>
        </w:rPr>
        <w:t xml:space="preserve"> </w:t>
      </w:r>
      <w:r w:rsidR="00CB0486">
        <w:rPr>
          <w:sz w:val="22"/>
          <w:szCs w:val="22"/>
          <w:lang w:val="pl-PL"/>
        </w:rPr>
        <w:t>Wykaz należy złożyć w formie elektronicznej, w postaci elektronicznej opatrzonej podpisem kwalifikowanym lub podpisem zaufanym lub podpisem osobistym;</w:t>
      </w:r>
    </w:p>
    <w:p w14:paraId="504C0C5D" w14:textId="32B45986" w:rsidR="0093737A" w:rsidRDefault="000F5993" w:rsidP="00A835EC">
      <w:pPr>
        <w:pStyle w:val="Tekstpodstawowy"/>
        <w:tabs>
          <w:tab w:val="left" w:pos="426"/>
          <w:tab w:val="left" w:pos="567"/>
        </w:tabs>
        <w:spacing w:after="0" w:line="360" w:lineRule="auto"/>
        <w:ind w:right="20"/>
        <w:jc w:val="both"/>
        <w:rPr>
          <w:sz w:val="22"/>
          <w:szCs w:val="22"/>
        </w:rPr>
      </w:pPr>
      <w:r>
        <w:rPr>
          <w:sz w:val="22"/>
          <w:szCs w:val="22"/>
          <w:lang w:val="pl-PL"/>
        </w:rPr>
        <w:t xml:space="preserve">2) </w:t>
      </w:r>
      <w:r w:rsidR="00E45DB7" w:rsidRPr="00A835EC">
        <w:rPr>
          <w:sz w:val="22"/>
          <w:szCs w:val="22"/>
        </w:rPr>
        <w:t>Zamawiający, na podstawie § 3 Rozporządzenia Ministra Transportu, Rozwoju, Pracy</w:t>
      </w:r>
      <w:r w:rsidR="00E45DB7" w:rsidRPr="00A835EC">
        <w:rPr>
          <w:sz w:val="22"/>
          <w:szCs w:val="22"/>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z postępowania zawartych w oświadczeniu, o którym mowa w pkt 14.1 b  SWZ. 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4BDB4A09" w14:textId="64F70063" w:rsidR="000F5993" w:rsidRDefault="000F5993" w:rsidP="00A835EC">
      <w:pPr>
        <w:pStyle w:val="Tekstpodstawowy"/>
        <w:tabs>
          <w:tab w:val="left" w:pos="426"/>
          <w:tab w:val="left" w:pos="567"/>
        </w:tabs>
        <w:spacing w:after="0" w:line="360" w:lineRule="auto"/>
        <w:ind w:right="20"/>
        <w:jc w:val="both"/>
        <w:rPr>
          <w:sz w:val="22"/>
          <w:szCs w:val="22"/>
          <w:lang w:val="pl-PL"/>
        </w:rPr>
      </w:pPr>
      <w:r>
        <w:rPr>
          <w:sz w:val="22"/>
          <w:szCs w:val="22"/>
          <w:lang w:val="pl-PL"/>
        </w:rPr>
        <w:t xml:space="preserve">3) Jeżeli Wykonawca nie złoży oświadczenia, o którym mowa w art.. 125 ust. 1, podmiotowych środków dowodowych, innych dokumentów lub oświadczeń składanych w postępowaniu lub </w:t>
      </w:r>
      <w:proofErr w:type="spellStart"/>
      <w:r>
        <w:rPr>
          <w:sz w:val="22"/>
          <w:szCs w:val="22"/>
          <w:lang w:val="pl-PL"/>
        </w:rPr>
        <w:t>sa</w:t>
      </w:r>
      <w:proofErr w:type="spellEnd"/>
      <w:r>
        <w:rPr>
          <w:sz w:val="22"/>
          <w:szCs w:val="22"/>
          <w:lang w:val="pl-PL"/>
        </w:rPr>
        <w:t xml:space="preserve"> one niekompletne lub zawierają błędy, Zamawiający wezwie Wykonawcę odpowiednio do ich złożenia, poprawienia lub uzupełnienia w wyznaczonym terminie, chyba że:</w:t>
      </w:r>
    </w:p>
    <w:p w14:paraId="72D6BF16" w14:textId="3E0D0BA2" w:rsidR="000F5993" w:rsidRDefault="000F5993" w:rsidP="00A835EC">
      <w:pPr>
        <w:pStyle w:val="Tekstpodstawowy"/>
        <w:tabs>
          <w:tab w:val="left" w:pos="426"/>
          <w:tab w:val="left" w:pos="567"/>
        </w:tabs>
        <w:spacing w:after="0" w:line="360" w:lineRule="auto"/>
        <w:ind w:right="20"/>
        <w:jc w:val="both"/>
        <w:rPr>
          <w:sz w:val="22"/>
          <w:szCs w:val="22"/>
          <w:lang w:val="pl-PL"/>
        </w:rPr>
      </w:pPr>
      <w:r>
        <w:rPr>
          <w:sz w:val="22"/>
          <w:szCs w:val="22"/>
          <w:lang w:val="pl-PL"/>
        </w:rPr>
        <w:t>- oferta Wykonawcy podlega odrzuceniu bez względu na jej złożenie, uzupełnienie lub poprawienie;</w:t>
      </w:r>
    </w:p>
    <w:p w14:paraId="158415CE" w14:textId="504FE761" w:rsidR="000F5993" w:rsidRDefault="000F5993" w:rsidP="00A835EC">
      <w:pPr>
        <w:pStyle w:val="Tekstpodstawowy"/>
        <w:tabs>
          <w:tab w:val="left" w:pos="426"/>
          <w:tab w:val="left" w:pos="567"/>
        </w:tabs>
        <w:spacing w:after="0" w:line="360" w:lineRule="auto"/>
        <w:ind w:right="20"/>
        <w:jc w:val="both"/>
        <w:rPr>
          <w:sz w:val="22"/>
          <w:szCs w:val="22"/>
          <w:lang w:val="pl-PL"/>
        </w:rPr>
      </w:pPr>
      <w:r>
        <w:rPr>
          <w:sz w:val="22"/>
          <w:szCs w:val="22"/>
          <w:lang w:val="pl-PL"/>
        </w:rPr>
        <w:t>- zachodzą przesłanki unieważnienia postępowania.</w:t>
      </w:r>
    </w:p>
    <w:p w14:paraId="48D070CC" w14:textId="77777777" w:rsidR="00BE6BE7" w:rsidRDefault="000F5993" w:rsidP="00A835EC">
      <w:pPr>
        <w:pStyle w:val="Tekstpodstawowy"/>
        <w:tabs>
          <w:tab w:val="left" w:pos="426"/>
          <w:tab w:val="left" w:pos="567"/>
        </w:tabs>
        <w:spacing w:after="0" w:line="360" w:lineRule="auto"/>
        <w:ind w:right="20"/>
        <w:jc w:val="both"/>
        <w:rPr>
          <w:sz w:val="22"/>
          <w:szCs w:val="22"/>
          <w:lang w:val="pl-PL"/>
        </w:rPr>
      </w:pPr>
      <w:r>
        <w:rPr>
          <w:sz w:val="22"/>
          <w:szCs w:val="22"/>
          <w:lang w:val="pl-PL"/>
        </w:rPr>
        <w:t xml:space="preserve">4) </w:t>
      </w:r>
      <w:r w:rsidR="00BE6BE7">
        <w:rPr>
          <w:sz w:val="22"/>
          <w:szCs w:val="22"/>
          <w:lang w:val="pl-PL"/>
        </w:rPr>
        <w:t xml:space="preserve">Wykonawcy,  którzy maja siedzibę lub miejsce zamieszkania poza granicami Rzeczypospolitej Polskiej, składają: </w:t>
      </w:r>
    </w:p>
    <w:p w14:paraId="246C5D4A" w14:textId="1B2AF173" w:rsidR="000F5993" w:rsidRDefault="00BE6BE7" w:rsidP="00A835EC">
      <w:pPr>
        <w:pStyle w:val="Tekstpodstawowy"/>
        <w:tabs>
          <w:tab w:val="left" w:pos="426"/>
          <w:tab w:val="left" w:pos="567"/>
        </w:tabs>
        <w:spacing w:after="0" w:line="360" w:lineRule="auto"/>
        <w:ind w:right="20"/>
        <w:jc w:val="both"/>
        <w:rPr>
          <w:lang w:val="pl-PL"/>
        </w:rPr>
      </w:pPr>
      <w:r>
        <w:rPr>
          <w:sz w:val="22"/>
          <w:szCs w:val="22"/>
          <w:lang w:val="pl-PL"/>
        </w:rPr>
        <w:t>a) w przypadku Wykonawcy w</w:t>
      </w:r>
      <w:r>
        <w:t xml:space="preserve"> kraju, w którym wykonawca ma siedzibę lub miejsce zamieszkania, nie wydaje się dokumentów, o których mowa w ust. 1, lub gdy dokumenty te nie odnoszą się do wszystkich przypadków, o których mowa w</w:t>
      </w:r>
      <w:r w:rsidRPr="00BE6BE7">
        <w:t xml:space="preserve"> </w:t>
      </w:r>
      <w:hyperlink r:id="rId13" w:anchor="/document/18903829?unitId=art(108)ust(1)pkt(1)&amp;cm=DOCUMENT" w:history="1">
        <w:r w:rsidRPr="00BE6BE7">
          <w:rPr>
            <w:rStyle w:val="Hipercze"/>
            <w:color w:val="auto"/>
            <w:u w:val="none"/>
          </w:rPr>
          <w:t>art. 108 ust. 1 pkt 1</w:t>
        </w:r>
      </w:hyperlink>
      <w:r w:rsidRPr="00BE6BE7">
        <w:t xml:space="preserve">, </w:t>
      </w:r>
      <w:hyperlink r:id="rId14" w:anchor="/document/18903829?unitId=art(108)ust(1)pkt(2)&amp;cm=DOCUMENT" w:history="1">
        <w:r w:rsidRPr="00BE6BE7">
          <w:rPr>
            <w:rStyle w:val="Hipercze"/>
            <w:color w:val="auto"/>
            <w:u w:val="none"/>
          </w:rPr>
          <w:t>2</w:t>
        </w:r>
      </w:hyperlink>
      <w:r w:rsidRPr="00BE6BE7">
        <w:t xml:space="preserve"> i </w:t>
      </w:r>
      <w:hyperlink r:id="rId15" w:anchor="/document/18903829?unitId=art(108)ust(1)pkt(4)&amp;cm=DOCUMENT" w:history="1">
        <w:r w:rsidRPr="00BE6BE7">
          <w:rPr>
            <w:rStyle w:val="Hipercze"/>
            <w:color w:val="auto"/>
            <w:u w:val="none"/>
          </w:rPr>
          <w:t>4</w:t>
        </w:r>
      </w:hyperlink>
      <w:r w:rsidRPr="00BE6BE7">
        <w:t xml:space="preserve">, </w:t>
      </w:r>
      <w:hyperlink r:id="rId16" w:anchor="/document/18903829?unitId=art(109)ust(1)pkt(1)&amp;cm=DOCUMENT" w:history="1">
        <w:r w:rsidRPr="00BE6BE7">
          <w:rPr>
            <w:rStyle w:val="Hipercze"/>
            <w:color w:val="auto"/>
            <w:u w:val="none"/>
          </w:rPr>
          <w:t>art. 109 ust. 1 pkt 1</w:t>
        </w:r>
      </w:hyperlink>
      <w:r w:rsidRPr="00BE6BE7">
        <w:t xml:space="preserve">, </w:t>
      </w:r>
      <w:hyperlink r:id="rId17" w:anchor="/document/18903829?unitId=art(109)ust(1)pkt(2)lit(a)&amp;cm=DOCUMENT" w:history="1">
        <w:r w:rsidRPr="00BE6BE7">
          <w:rPr>
            <w:rStyle w:val="Hipercze"/>
            <w:color w:val="auto"/>
            <w:u w:val="none"/>
          </w:rPr>
          <w:t>2 lit. a</w:t>
        </w:r>
      </w:hyperlink>
      <w:r w:rsidRPr="00BE6BE7">
        <w:t xml:space="preserve"> i </w:t>
      </w:r>
      <w:hyperlink r:id="rId18" w:anchor="/document/18903829?unitId=art(109)ust(1)pkt(2)lit(b)&amp;cm=DOCUMENT" w:history="1">
        <w:r w:rsidRPr="00BE6BE7">
          <w:rPr>
            <w:rStyle w:val="Hipercze"/>
            <w:color w:val="auto"/>
            <w:u w:val="none"/>
          </w:rPr>
          <w:t>b</w:t>
        </w:r>
      </w:hyperlink>
      <w:r w:rsidRPr="00BE6BE7">
        <w:t xml:space="preserve"> oraz </w:t>
      </w:r>
      <w:hyperlink r:id="rId19" w:anchor="/document/18903829?unitId=art(109)ust(1)pkt(3)&amp;cm=DOCUMENT" w:history="1">
        <w:r w:rsidRPr="00BE6BE7">
          <w:rPr>
            <w:rStyle w:val="Hipercze"/>
            <w:color w:val="auto"/>
            <w:u w:val="none"/>
          </w:rPr>
          <w:t>pkt 3</w:t>
        </w:r>
      </w:hyperlink>
      <w:r>
        <w:t xml:space="preserve"> ustawy, zastępuje się je odpowiednio w całości lub w części dokumentem zawierającym odpowiednio oświadczenie wykonawcy, ze wskazaniem osoby </w:t>
      </w:r>
      <w:r>
        <w:lastRenderedPageBreak/>
        <w:t>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lang w:val="pl-PL"/>
        </w:rPr>
        <w:t>.</w:t>
      </w:r>
    </w:p>
    <w:p w14:paraId="597D9008" w14:textId="2F85DBCF" w:rsidR="00BE6BE7" w:rsidRPr="00BE6BE7" w:rsidRDefault="00BE6BE7" w:rsidP="00A835EC">
      <w:pPr>
        <w:pStyle w:val="Tekstpodstawowy"/>
        <w:tabs>
          <w:tab w:val="left" w:pos="426"/>
          <w:tab w:val="left" w:pos="567"/>
        </w:tabs>
        <w:spacing w:after="0" w:line="360" w:lineRule="auto"/>
        <w:ind w:right="20"/>
        <w:jc w:val="both"/>
        <w:rPr>
          <w:sz w:val="22"/>
          <w:szCs w:val="22"/>
          <w:lang w:val="pl-PL"/>
        </w:rPr>
      </w:pPr>
      <w:r>
        <w:rPr>
          <w:lang w:val="pl-PL"/>
        </w:rPr>
        <w:t>b) do podmiotów udostępniających zasoby na zasadach określonych w art. 118 ustawy PZP oraz podwykonawców niebędących podmiotami udostępniającymi zasoby na tych zasadach, mających siedzibę lub miejsce zamieszkania poza terytorium Rzeczypospolitej Polskiej, przepisy Rozporządzenia Ministra Rozwoju, Pracy i Technologii z dnia 23 grudnia 2020 r. stosuje się odpowiedni</w:t>
      </w:r>
      <w:r w:rsidR="00347CCA">
        <w:rPr>
          <w:lang w:val="pl-PL"/>
        </w:rPr>
        <w:t>o</w:t>
      </w:r>
      <w:r>
        <w:rPr>
          <w:lang w:val="pl-PL"/>
        </w:rPr>
        <w:t>.</w:t>
      </w:r>
    </w:p>
    <w:p w14:paraId="31BFB05C" w14:textId="77777777" w:rsidR="00971AB4" w:rsidRPr="00A835EC" w:rsidRDefault="00971AB4" w:rsidP="00A835EC">
      <w:pPr>
        <w:pStyle w:val="Tekstpodstawowy"/>
        <w:tabs>
          <w:tab w:val="left" w:pos="426"/>
          <w:tab w:val="left" w:pos="567"/>
        </w:tabs>
        <w:spacing w:after="0" w:line="360" w:lineRule="auto"/>
        <w:ind w:right="20"/>
        <w:jc w:val="both"/>
        <w:rPr>
          <w:sz w:val="22"/>
          <w:szCs w:val="22"/>
        </w:rPr>
      </w:pPr>
    </w:p>
    <w:p w14:paraId="10831E82" w14:textId="7B08A9CF"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5BA65863" w14:textId="3770D12E"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w:t>
      </w:r>
      <w:r w:rsidR="009918F0">
        <w:rPr>
          <w:rFonts w:ascii="Times New Roman" w:hAnsi="Times New Roman" w:cs="Times New Roman"/>
        </w:rPr>
        <w:t xml:space="preserve">pkt. </w:t>
      </w:r>
      <w:r w:rsidR="0093737A" w:rsidRPr="00A835EC">
        <w:rPr>
          <w:rFonts w:ascii="Times New Roman" w:hAnsi="Times New Roman" w:cs="Times New Roman"/>
        </w:rPr>
        <w:t>4</w:t>
      </w:r>
      <w:r w:rsidR="00DB667A">
        <w:rPr>
          <w:rFonts w:ascii="Times New Roman" w:hAnsi="Times New Roman" w:cs="Times New Roman"/>
        </w:rPr>
        <w:t xml:space="preserve"> a</w:t>
      </w:r>
      <w:r w:rsidR="0093737A" w:rsidRPr="00A835EC">
        <w:rPr>
          <w:rFonts w:ascii="Times New Roman" w:hAnsi="Times New Roman" w:cs="Times New Roman"/>
        </w:rPr>
        <w:t xml:space="preserve"> rozdziału </w:t>
      </w:r>
      <w:r w:rsidR="009918F0">
        <w:rPr>
          <w:rFonts w:ascii="Times New Roman" w:hAnsi="Times New Roman" w:cs="Times New Roman"/>
        </w:rPr>
        <w:t>X</w:t>
      </w:r>
      <w:r w:rsidR="00DB667A">
        <w:rPr>
          <w:rFonts w:ascii="Times New Roman" w:hAnsi="Times New Roman" w:cs="Times New Roman"/>
        </w:rPr>
        <w:t>II</w:t>
      </w:r>
      <w:r w:rsidR="005878A9">
        <w:rPr>
          <w:rFonts w:ascii="Times New Roman" w:hAnsi="Times New Roman" w:cs="Times New Roman"/>
        </w:rPr>
        <w:t>I</w:t>
      </w:r>
      <w:r w:rsidR="0093737A" w:rsidRPr="00A835EC">
        <w:rPr>
          <w:rFonts w:ascii="Times New Roman" w:hAnsi="Times New Roman" w:cs="Times New Roman"/>
        </w:rPr>
        <w:t xml:space="preserve"> SWZ).  </w:t>
      </w:r>
    </w:p>
    <w:p w14:paraId="7D17D7E2" w14:textId="7E15A960"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W odniesieniu do warunków dotyczących wykształcenia, kwalifikacji zawodowych lub doświadczenia (</w:t>
      </w:r>
      <w:r w:rsidR="009918F0">
        <w:rPr>
          <w:rFonts w:ascii="Times New Roman" w:hAnsi="Times New Roman" w:cs="Times New Roman"/>
        </w:rPr>
        <w:t xml:space="preserve">pkt. </w:t>
      </w:r>
      <w:r w:rsidR="0093737A" w:rsidRPr="00A835EC">
        <w:rPr>
          <w:rFonts w:ascii="Times New Roman" w:hAnsi="Times New Roman" w:cs="Times New Roman"/>
        </w:rPr>
        <w:t>4</w:t>
      </w:r>
      <w:r w:rsidR="00DB667A">
        <w:rPr>
          <w:rFonts w:ascii="Times New Roman" w:hAnsi="Times New Roman" w:cs="Times New Roman"/>
        </w:rPr>
        <w:t xml:space="preserve"> b</w:t>
      </w:r>
      <w:r w:rsidR="0093737A" w:rsidRPr="00A835EC">
        <w:rPr>
          <w:rFonts w:ascii="Times New Roman" w:hAnsi="Times New Roman" w:cs="Times New Roman"/>
        </w:rPr>
        <w:t xml:space="preserve"> rozdziału </w:t>
      </w:r>
      <w:r w:rsidR="009918F0">
        <w:rPr>
          <w:rFonts w:ascii="Times New Roman" w:hAnsi="Times New Roman" w:cs="Times New Roman"/>
        </w:rPr>
        <w:t>XII</w:t>
      </w:r>
      <w:r w:rsidR="005878A9">
        <w:rPr>
          <w:rFonts w:ascii="Times New Roman" w:hAnsi="Times New Roman" w:cs="Times New Roman"/>
        </w:rPr>
        <w:t>I</w:t>
      </w:r>
      <w:r w:rsidR="0093737A" w:rsidRPr="00A835EC">
        <w:rPr>
          <w:rFonts w:ascii="Times New Roman" w:hAnsi="Times New Roman" w:cs="Times New Roman"/>
        </w:rPr>
        <w:t xml:space="preserve"> SWZ)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1A49E15" w14:textId="77777777" w:rsidR="0093737A" w:rsidRPr="00A835EC" w:rsidRDefault="0093737A" w:rsidP="00085B4D">
      <w:pPr>
        <w:spacing w:line="360" w:lineRule="auto"/>
        <w:ind w:right="287"/>
        <w:jc w:val="both"/>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435151FD" w14:textId="77777777" w:rsidR="0093737A" w:rsidRPr="00A835EC" w:rsidRDefault="0093737A" w:rsidP="00085B4D">
      <w:pPr>
        <w:numPr>
          <w:ilvl w:val="0"/>
          <w:numId w:val="31"/>
        </w:numPr>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7C8B1794" w:rsidR="0093737A" w:rsidRPr="00A835EC" w:rsidRDefault="0093737A" w:rsidP="00085B4D">
      <w:pPr>
        <w:numPr>
          <w:ilvl w:val="0"/>
          <w:numId w:val="31"/>
        </w:numPr>
        <w:spacing w:after="5" w:line="360" w:lineRule="auto"/>
        <w:ind w:left="0" w:right="150"/>
        <w:jc w:val="both"/>
        <w:rPr>
          <w:rFonts w:ascii="Times New Roman" w:hAnsi="Times New Roman" w:cs="Times New Roman"/>
        </w:rPr>
      </w:pPr>
      <w:r w:rsidRPr="00A835EC">
        <w:rPr>
          <w:rFonts w:ascii="Times New Roman" w:hAnsi="Times New Roman" w:cs="Times New Roman"/>
        </w:rPr>
        <w:lastRenderedPageBreak/>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5DEF116C" w14:textId="3580B7C9" w:rsidR="0093737A" w:rsidRPr="009D6CFD" w:rsidRDefault="009D6CFD" w:rsidP="009D6CFD">
      <w:pPr>
        <w:spacing w:after="5" w:line="360" w:lineRule="auto"/>
        <w:ind w:right="286"/>
        <w:jc w:val="both"/>
        <w:rPr>
          <w:rFonts w:ascii="Times New Roman" w:hAnsi="Times New Roman" w:cs="Times New Roman"/>
        </w:rPr>
      </w:pPr>
      <w:r>
        <w:rPr>
          <w:rFonts w:ascii="Times New Roman" w:hAnsi="Times New Roman" w:cs="Times New Roman"/>
        </w:rPr>
        <w:t>4.</w:t>
      </w:r>
      <w:r w:rsidR="00DB667A">
        <w:rPr>
          <w:rFonts w:ascii="Times New Roman" w:hAnsi="Times New Roman" w:cs="Times New Roman"/>
        </w:rPr>
        <w:t xml:space="preserve"> </w:t>
      </w:r>
      <w:r w:rsidR="0093737A" w:rsidRPr="00A835EC">
        <w:rPr>
          <w:rFonts w:ascii="Times New Roman" w:hAnsi="Times New Roman" w:cs="Times New Roman"/>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SWZ, składanego wraz z ofertą).  </w:t>
      </w:r>
    </w:p>
    <w:p w14:paraId="3601E83E" w14:textId="5F922BC7" w:rsidR="0093737A" w:rsidRPr="00A835EC" w:rsidRDefault="009D6CFD" w:rsidP="009D6CFD">
      <w:pPr>
        <w:spacing w:after="5" w:line="360" w:lineRule="auto"/>
        <w:ind w:right="286"/>
        <w:jc w:val="both"/>
        <w:rPr>
          <w:rFonts w:ascii="Times New Roman" w:hAnsi="Times New Roman" w:cs="Times New Roman"/>
        </w:rPr>
      </w:pPr>
      <w:r>
        <w:rPr>
          <w:rFonts w:ascii="Times New Roman" w:hAnsi="Times New Roman" w:cs="Times New Roman"/>
        </w:rPr>
        <w:t xml:space="preserve">5.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1D6AAA7" w14:textId="7C2A71D9" w:rsidR="00566FAB" w:rsidRPr="00494689" w:rsidRDefault="009D6CFD" w:rsidP="00494689">
      <w:pPr>
        <w:spacing w:after="5" w:line="360" w:lineRule="auto"/>
        <w:ind w:right="286"/>
        <w:jc w:val="both"/>
        <w:rPr>
          <w:rFonts w:ascii="Times New Roman" w:hAnsi="Times New Roman" w:cs="Times New Roman"/>
        </w:rPr>
      </w:pPr>
      <w:r>
        <w:rPr>
          <w:rFonts w:ascii="Times New Roman" w:hAnsi="Times New Roman" w:cs="Times New Roman"/>
        </w:rPr>
        <w:t xml:space="preserve">6.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jc w:val="both"/>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20BF4228" w14:textId="4920631C" w:rsidR="0093737A" w:rsidRPr="00A835EC" w:rsidRDefault="0093737A" w:rsidP="00A835EC">
      <w:pPr>
        <w:spacing w:line="360" w:lineRule="auto"/>
        <w:ind w:right="12"/>
        <w:jc w:val="both"/>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6459B0BA" w14:textId="63B8304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5FDDB240" w14:textId="2C208E79"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0C238E" w14:textId="780695C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1A2FAA2" w14:textId="77777777" w:rsidR="00881A6E"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07BCE46B" w14:textId="04CEEE92" w:rsidR="0093737A" w:rsidRPr="00A835EC"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 xml:space="preserve">b)  zreorganizował personel, </w:t>
      </w:r>
    </w:p>
    <w:p w14:paraId="74938A93" w14:textId="77777777" w:rsidR="0093737A" w:rsidRPr="00A835EC" w:rsidRDefault="0093737A" w:rsidP="00A835EC">
      <w:pPr>
        <w:numPr>
          <w:ilvl w:val="0"/>
          <w:numId w:val="34"/>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wdrożył system sprawozdawczości i kontroli, </w:t>
      </w:r>
    </w:p>
    <w:p w14:paraId="5B3821F6" w14:textId="1F5E38E7" w:rsidR="0093737A" w:rsidRPr="00A835EC" w:rsidRDefault="0093737A" w:rsidP="00A835EC">
      <w:pPr>
        <w:numPr>
          <w:ilvl w:val="0"/>
          <w:numId w:val="34"/>
        </w:numPr>
        <w:spacing w:after="5" w:line="360" w:lineRule="auto"/>
        <w:ind w:right="12" w:hanging="278"/>
        <w:jc w:val="both"/>
        <w:rPr>
          <w:rFonts w:ascii="Times New Roman" w:hAnsi="Times New Roman" w:cs="Times New Roman"/>
        </w:rPr>
      </w:pPr>
      <w:r w:rsidRPr="00A835EC">
        <w:rPr>
          <w:rFonts w:ascii="Times New Roman" w:hAnsi="Times New Roman" w:cs="Times New Roman"/>
        </w:rPr>
        <w:t>utworzył struktury audytu wewnętrznego do monitorowania przestrzegania przepisów, wewnętrznych</w:t>
      </w:r>
      <w:r w:rsidR="00881A6E">
        <w:rPr>
          <w:rFonts w:ascii="Times New Roman" w:hAnsi="Times New Roman" w:cs="Times New Roman"/>
        </w:rPr>
        <w:t xml:space="preserve"> </w:t>
      </w:r>
      <w:r w:rsidRPr="00A835EC">
        <w:rPr>
          <w:rFonts w:ascii="Times New Roman" w:hAnsi="Times New Roman" w:cs="Times New Roman"/>
        </w:rPr>
        <w:t xml:space="preserve">regulacji lub standardów, </w:t>
      </w:r>
    </w:p>
    <w:p w14:paraId="0D3E5599" w14:textId="5E30DAD6" w:rsidR="0093737A" w:rsidRPr="00971AB4" w:rsidRDefault="0093737A" w:rsidP="00971AB4">
      <w:pPr>
        <w:numPr>
          <w:ilvl w:val="0"/>
          <w:numId w:val="34"/>
        </w:numPr>
        <w:spacing w:after="5" w:line="360" w:lineRule="auto"/>
        <w:ind w:right="12" w:hanging="278"/>
        <w:jc w:val="both"/>
        <w:rPr>
          <w:rFonts w:ascii="Times New Roman" w:hAnsi="Times New Roman" w:cs="Times New Roman"/>
        </w:rPr>
      </w:pPr>
      <w:r w:rsidRPr="00A835EC">
        <w:rPr>
          <w:rFonts w:ascii="Times New Roman" w:hAnsi="Times New Roman" w:cs="Times New Roman"/>
        </w:rPr>
        <w:lastRenderedPageBreak/>
        <w:t xml:space="preserve">wprowadził wewnętrzne regulacje dotyczące odpowiedzialności i odszkodowań za nieprzestrzeganie       przepisów, wewnętrznych regulacji lub standardów. </w:t>
      </w:r>
      <w:r w:rsidRPr="00971AB4">
        <w:rPr>
          <w:rFonts w:ascii="Times New Roman" w:hAnsi="Times New Roman" w:cs="Times New Roman"/>
        </w:rPr>
        <w:t xml:space="preserve"> </w:t>
      </w:r>
    </w:p>
    <w:p w14:paraId="26F7706C" w14:textId="67AAA8DC" w:rsidR="00EC6391" w:rsidRDefault="00DB667A" w:rsidP="00DB667A">
      <w:pPr>
        <w:pStyle w:val="WW-Domy3flnie"/>
        <w:spacing w:after="0" w:line="360" w:lineRule="auto"/>
        <w:jc w:val="both"/>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r w:rsidR="00DB77EC" w:rsidRPr="00A835EC">
        <w:rPr>
          <w:rFonts w:ascii="Times New Roman" w:hAnsi="Times New Roman" w:cs="Times New Roman"/>
        </w:rPr>
        <w:t>Cena oferty brutto jest ceną ryczałtową za wykonanie całego przedmiotu zamówienia uwzględniającą podatek VAT i musi obejmować wszystkie koszty i składniki związane z wykonaniem zamówienia oraz warunkami stawianymi przez Zamawiającego.</w:t>
      </w:r>
    </w:p>
    <w:p w14:paraId="3A28EF34" w14:textId="77777777" w:rsidR="00DB667A" w:rsidRPr="00DB667A" w:rsidRDefault="00DB667A" w:rsidP="00DB667A">
      <w:pPr>
        <w:pStyle w:val="WW-Domy3flnie"/>
        <w:spacing w:after="0" w:line="360" w:lineRule="auto"/>
        <w:jc w:val="both"/>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727B3861" w14:textId="29745C73" w:rsidR="005913E0" w:rsidRPr="006025DC" w:rsidRDefault="00233630" w:rsidP="00924F3F">
      <w:pPr>
        <w:pStyle w:val="Default"/>
        <w:spacing w:line="360" w:lineRule="auto"/>
        <w:jc w:val="both"/>
        <w:rPr>
          <w:sz w:val="22"/>
          <w:szCs w:val="22"/>
        </w:rPr>
      </w:pPr>
      <w:r w:rsidRPr="00715CC9">
        <w:rPr>
          <w:sz w:val="22"/>
          <w:szCs w:val="22"/>
        </w:rPr>
        <w:t xml:space="preserve">1. </w:t>
      </w:r>
      <w:r w:rsidR="00EC6391" w:rsidRPr="00715CC9">
        <w:rPr>
          <w:sz w:val="22"/>
          <w:szCs w:val="22"/>
        </w:rPr>
        <w:t>Zamawiający</w:t>
      </w:r>
      <w:r w:rsidR="00924F3F">
        <w:rPr>
          <w:sz w:val="22"/>
          <w:szCs w:val="22"/>
        </w:rPr>
        <w:t xml:space="preserve"> nie</w:t>
      </w:r>
      <w:r w:rsidRPr="00715CC9">
        <w:rPr>
          <w:sz w:val="22"/>
          <w:szCs w:val="22"/>
        </w:rPr>
        <w:t xml:space="preserve"> wymaga wniesienia wadium</w:t>
      </w:r>
      <w:r w:rsidR="00924F3F">
        <w:rPr>
          <w:sz w:val="22"/>
          <w:szCs w:val="22"/>
        </w:rPr>
        <w:t xml:space="preserve">. </w:t>
      </w: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45E507B3" w14:textId="12688F60" w:rsidR="00D007F8" w:rsidRPr="00A835EC" w:rsidRDefault="00D007F8" w:rsidP="00FE47D9">
      <w:pPr>
        <w:spacing w:line="360" w:lineRule="auto"/>
        <w:ind w:left="-5" w:right="12"/>
        <w:jc w:val="both"/>
        <w:rPr>
          <w:rFonts w:ascii="Times New Roman" w:hAnsi="Times New Roman" w:cs="Times New Roman"/>
        </w:rPr>
      </w:pPr>
      <w:r w:rsidRPr="00A835EC">
        <w:rPr>
          <w:rFonts w:ascii="Times New Roman" w:hAnsi="Times New Roman" w:cs="Times New Roman"/>
        </w:rPr>
        <w:t xml:space="preserve">1.Ofertę należy złożyć za pośrednictwem Platformy </w:t>
      </w:r>
      <w:r w:rsidR="00DB667A">
        <w:rPr>
          <w:rFonts w:ascii="Times New Roman" w:hAnsi="Times New Roman" w:cs="Times New Roman"/>
        </w:rPr>
        <w:t>zakupowej</w:t>
      </w:r>
      <w:r w:rsidRPr="00A835EC">
        <w:rPr>
          <w:rFonts w:ascii="Times New Roman" w:hAnsi="Times New Roman" w:cs="Times New Roman"/>
        </w:rPr>
        <w:t xml:space="preserve"> nie później niż do dnia </w:t>
      </w:r>
      <w:r w:rsidR="007B10ED">
        <w:rPr>
          <w:rFonts w:ascii="Times New Roman" w:hAnsi="Times New Roman" w:cs="Times New Roman"/>
          <w:b/>
        </w:rPr>
        <w:t>30.07</w:t>
      </w:r>
      <w:r w:rsidRPr="00A835EC">
        <w:rPr>
          <w:rFonts w:ascii="Times New Roman" w:hAnsi="Times New Roman" w:cs="Times New Roman"/>
          <w:b/>
        </w:rPr>
        <w:t>.2021 r</w:t>
      </w:r>
      <w:r w:rsidRPr="00A835EC">
        <w:rPr>
          <w:rFonts w:ascii="Times New Roman" w:hAnsi="Times New Roman" w:cs="Times New Roman"/>
        </w:rPr>
        <w:t xml:space="preserve">. do godziny </w:t>
      </w:r>
      <w:r w:rsidR="00293E17">
        <w:rPr>
          <w:rFonts w:ascii="Times New Roman" w:hAnsi="Times New Roman" w:cs="Times New Roman"/>
        </w:rPr>
        <w:t>9:00</w:t>
      </w:r>
      <w:r w:rsidRPr="00A835EC">
        <w:rPr>
          <w:rFonts w:ascii="Times New Roman" w:hAnsi="Times New Roman" w:cs="Times New Roman"/>
        </w:rPr>
        <w:t xml:space="preserve">  </w:t>
      </w:r>
    </w:p>
    <w:p w14:paraId="0A318770" w14:textId="6E6FF2CC" w:rsidR="00D007F8" w:rsidRPr="00A835EC" w:rsidRDefault="00D007F8" w:rsidP="00FE47D9">
      <w:pPr>
        <w:spacing w:line="360" w:lineRule="auto"/>
        <w:ind w:left="-5" w:right="12"/>
        <w:jc w:val="both"/>
        <w:rPr>
          <w:rFonts w:ascii="Times New Roman" w:hAnsi="Times New Roman" w:cs="Times New Roman"/>
        </w:rPr>
      </w:pPr>
      <w:r w:rsidRPr="00A835EC">
        <w:rPr>
          <w:rFonts w:ascii="Times New Roman" w:hAnsi="Times New Roman" w:cs="Times New Roman"/>
        </w:rPr>
        <w:t xml:space="preserve">Uwaga: Za datę i godzinę złożenia oferty rozumie się datę i godzinę jej wpływu na Platformę </w:t>
      </w:r>
      <w:r w:rsidR="00176E14">
        <w:rPr>
          <w:rFonts w:ascii="Times New Roman" w:hAnsi="Times New Roman" w:cs="Times New Roman"/>
        </w:rPr>
        <w:t>zakupową</w:t>
      </w:r>
      <w:r w:rsidRPr="00A835EC">
        <w:rPr>
          <w:rFonts w:ascii="Times New Roman" w:hAnsi="Times New Roman" w:cs="Times New Roman"/>
        </w:rPr>
        <w:t xml:space="preserve">,     tj. datę i godzinę złożenia oferty wyświetloną na koncie Zamawiającego.  </w:t>
      </w:r>
    </w:p>
    <w:p w14:paraId="5DEDE410" w14:textId="34CF82A9" w:rsidR="00566FAB" w:rsidRPr="00566FAB" w:rsidRDefault="00D007F8" w:rsidP="00FE47D9">
      <w:pPr>
        <w:pStyle w:val="Default"/>
        <w:spacing w:line="360" w:lineRule="auto"/>
        <w:jc w:val="both"/>
        <w:rPr>
          <w:sz w:val="22"/>
          <w:szCs w:val="22"/>
        </w:rPr>
      </w:pPr>
      <w:r w:rsidRPr="00A835EC">
        <w:rPr>
          <w:sz w:val="22"/>
          <w:szCs w:val="22"/>
        </w:rPr>
        <w:t>2. W przypadku otrzymania przez Zamawiającego oferty po terminie podanym w ust. 1 niniejszego rozdziału SWZ, oferta zostanie odrzucon</w:t>
      </w:r>
      <w:r w:rsidR="00566FAB">
        <w:rPr>
          <w:sz w:val="22"/>
          <w:szCs w:val="22"/>
        </w:rPr>
        <w:t>a.</w:t>
      </w:r>
    </w:p>
    <w:p w14:paraId="54285F82" w14:textId="77777777" w:rsidR="006025DC" w:rsidRPr="00777147" w:rsidRDefault="006025DC"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49C8D6A6" w14:textId="3020272E" w:rsidR="00D007F8" w:rsidRPr="009F7D26" w:rsidRDefault="00D007F8" w:rsidP="00B92F63">
      <w:pPr>
        <w:spacing w:line="360" w:lineRule="auto"/>
        <w:ind w:left="-6" w:right="284"/>
        <w:jc w:val="both"/>
        <w:rPr>
          <w:rFonts w:ascii="Times New Roman" w:hAnsi="Times New Roman" w:cs="Times New Roman"/>
        </w:rPr>
      </w:pPr>
      <w:r w:rsidRPr="00A835EC">
        <w:rPr>
          <w:rFonts w:ascii="Times New Roman" w:hAnsi="Times New Roman" w:cs="Times New Roman"/>
        </w:rPr>
        <w:t xml:space="preserve">Termin związania ofertą wynosi: </w:t>
      </w:r>
      <w:r w:rsidR="00BF227D">
        <w:rPr>
          <w:rFonts w:ascii="Times New Roman" w:hAnsi="Times New Roman" w:cs="Times New Roman"/>
        </w:rPr>
        <w:t>3</w:t>
      </w:r>
      <w:r w:rsidRPr="00A835EC">
        <w:rPr>
          <w:rFonts w:ascii="Times New Roman" w:hAnsi="Times New Roman" w:cs="Times New Roman"/>
        </w:rPr>
        <w:t xml:space="preserve">0 dni. Bieg terminu związania ofertą rozpoczyna się wraz </w:t>
      </w:r>
      <w:r w:rsidR="00293E17">
        <w:rPr>
          <w:rFonts w:ascii="Times New Roman" w:hAnsi="Times New Roman" w:cs="Times New Roman"/>
        </w:rPr>
        <w:t xml:space="preserve">                           </w:t>
      </w:r>
      <w:r w:rsidRPr="00A835EC">
        <w:rPr>
          <w:rFonts w:ascii="Times New Roman" w:hAnsi="Times New Roman" w:cs="Times New Roman"/>
        </w:rPr>
        <w:t xml:space="preserve">z upływem terminu składania ofert, określonym w rozdziale </w:t>
      </w:r>
      <w:r w:rsidR="00293E17">
        <w:rPr>
          <w:rFonts w:ascii="Times New Roman" w:hAnsi="Times New Roman" w:cs="Times New Roman"/>
        </w:rPr>
        <w:t>XVIII</w:t>
      </w:r>
      <w:r w:rsidRPr="00A835EC">
        <w:rPr>
          <w:rFonts w:ascii="Times New Roman" w:hAnsi="Times New Roman" w:cs="Times New Roman"/>
        </w:rPr>
        <w:t xml:space="preserve"> SWZ. Dzień ten jest pierwszym dniem terminu związania ofertą. Powyższe oznacza, iż termin związania ofertą upływa w dniu </w:t>
      </w:r>
      <w:r w:rsidR="007B10ED">
        <w:rPr>
          <w:rFonts w:ascii="Times New Roman" w:hAnsi="Times New Roman" w:cs="Times New Roman"/>
          <w:b/>
        </w:rPr>
        <w:t>29</w:t>
      </w:r>
      <w:r w:rsidR="00FE47D9">
        <w:rPr>
          <w:rFonts w:ascii="Times New Roman" w:hAnsi="Times New Roman" w:cs="Times New Roman"/>
          <w:b/>
        </w:rPr>
        <w:t>.08</w:t>
      </w:r>
      <w:r w:rsidRPr="00A835EC">
        <w:rPr>
          <w:rFonts w:ascii="Times New Roman" w:hAnsi="Times New Roman" w:cs="Times New Roman"/>
          <w:b/>
        </w:rPr>
        <w:t>.2021r.</w:t>
      </w:r>
      <w:r w:rsidRPr="00A835EC">
        <w:rPr>
          <w:rFonts w:ascii="Times New Roman" w:hAnsi="Times New Roman" w:cs="Times New Roman"/>
        </w:rPr>
        <w:t xml:space="preserve"> </w:t>
      </w: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7463995D" w14:textId="4081E3B4" w:rsidR="00D007F8" w:rsidRDefault="00D007F8" w:rsidP="00A835EC">
      <w:pPr>
        <w:numPr>
          <w:ilvl w:val="0"/>
          <w:numId w:val="35"/>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Otwarcie ofert nastąpi w dniu </w:t>
      </w:r>
      <w:r w:rsidR="007B10ED">
        <w:rPr>
          <w:rFonts w:ascii="Times New Roman" w:hAnsi="Times New Roman" w:cs="Times New Roman"/>
          <w:b/>
        </w:rPr>
        <w:t>30</w:t>
      </w:r>
      <w:r w:rsidR="00FE47D9">
        <w:rPr>
          <w:rFonts w:ascii="Times New Roman" w:hAnsi="Times New Roman" w:cs="Times New Roman"/>
          <w:b/>
        </w:rPr>
        <w:t>.07</w:t>
      </w:r>
      <w:r w:rsidRPr="00A835EC">
        <w:rPr>
          <w:rFonts w:ascii="Times New Roman" w:hAnsi="Times New Roman" w:cs="Times New Roman"/>
          <w:b/>
        </w:rPr>
        <w:t xml:space="preserve">.2021 r. o godzinie </w:t>
      </w:r>
      <w:r w:rsidR="00D37F9C">
        <w:rPr>
          <w:rFonts w:ascii="Times New Roman" w:hAnsi="Times New Roman" w:cs="Times New Roman"/>
          <w:b/>
        </w:rPr>
        <w:t>10:00</w:t>
      </w:r>
      <w:r w:rsidRPr="00A835EC">
        <w:rPr>
          <w:rFonts w:ascii="Times New Roman" w:hAnsi="Times New Roman" w:cs="Times New Roman"/>
        </w:rPr>
        <w:t xml:space="preserve"> w pokoju NR 11, na komputerze Zamawiającego, po odszyfrowaniu i pobraniu z Platformy </w:t>
      </w:r>
      <w:r w:rsidR="00176E14">
        <w:rPr>
          <w:rFonts w:ascii="Times New Roman" w:hAnsi="Times New Roman" w:cs="Times New Roman"/>
        </w:rPr>
        <w:t>zakupowej</w:t>
      </w:r>
      <w:r w:rsidRPr="00A835EC">
        <w:rPr>
          <w:rFonts w:ascii="Times New Roman" w:hAnsi="Times New Roman" w:cs="Times New Roman"/>
        </w:rPr>
        <w:t xml:space="preserve"> złożonych ofert. </w:t>
      </w:r>
    </w:p>
    <w:p w14:paraId="4B2A5C7E" w14:textId="05FA6655" w:rsidR="00176E14" w:rsidRPr="00A835EC" w:rsidRDefault="00176E14" w:rsidP="00A835EC">
      <w:pPr>
        <w:numPr>
          <w:ilvl w:val="0"/>
          <w:numId w:val="35"/>
        </w:numPr>
        <w:spacing w:after="5" w:line="360" w:lineRule="auto"/>
        <w:ind w:right="12" w:hanging="221"/>
        <w:jc w:val="both"/>
        <w:rPr>
          <w:rFonts w:ascii="Times New Roman" w:hAnsi="Times New Roman" w:cs="Times New Roman"/>
        </w:rPr>
      </w:pPr>
      <w:r>
        <w:rPr>
          <w:rFonts w:ascii="Times New Roman" w:hAnsi="Times New Roman" w:cs="Times New Roman"/>
        </w:rPr>
        <w:t>Otwarcie ofert jest niejawne.</w:t>
      </w:r>
    </w:p>
    <w:p w14:paraId="04DFCCC3" w14:textId="118CC834" w:rsidR="00D007F8" w:rsidRPr="00A835EC" w:rsidRDefault="00D007F8" w:rsidP="00A835EC">
      <w:pPr>
        <w:numPr>
          <w:ilvl w:val="0"/>
          <w:numId w:val="35"/>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Najpóźniej przed otwarciem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informację         </w:t>
      </w:r>
      <w:r w:rsidR="00176E14">
        <w:rPr>
          <w:rFonts w:ascii="Times New Roman" w:hAnsi="Times New Roman" w:cs="Times New Roman"/>
        </w:rPr>
        <w:t xml:space="preserve"> </w:t>
      </w:r>
      <w:r w:rsidRPr="00A835EC">
        <w:rPr>
          <w:rFonts w:ascii="Times New Roman" w:hAnsi="Times New Roman" w:cs="Times New Roman"/>
        </w:rPr>
        <w:t xml:space="preserve"> o kwocie, jaką zamierza przeznaczyć na sfinansowanie niniejszego zamówienia (kwota brutto, wraz          z podatkiem VAT).  </w:t>
      </w:r>
    </w:p>
    <w:p w14:paraId="72FF84FC" w14:textId="034BC89D" w:rsidR="00D007F8" w:rsidRPr="00A835EC" w:rsidRDefault="00D007F8" w:rsidP="00A835EC">
      <w:pPr>
        <w:numPr>
          <w:ilvl w:val="0"/>
          <w:numId w:val="35"/>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informacje o: </w:t>
      </w:r>
    </w:p>
    <w:p w14:paraId="4F9DA624" w14:textId="77777777" w:rsidR="00D007F8" w:rsidRPr="00A835EC" w:rsidRDefault="00D007F8" w:rsidP="00176E14">
      <w:pPr>
        <w:spacing w:after="5" w:line="360" w:lineRule="auto"/>
        <w:ind w:right="12"/>
        <w:jc w:val="both"/>
        <w:rPr>
          <w:rFonts w:ascii="Times New Roman" w:hAnsi="Times New Roman" w:cs="Times New Roman"/>
        </w:rPr>
      </w:pPr>
      <w:r w:rsidRPr="00A835EC">
        <w:rPr>
          <w:rFonts w:ascii="Times New Roman" w:hAnsi="Times New Roman" w:cs="Times New Roman"/>
        </w:rPr>
        <w:lastRenderedPageBreak/>
        <w:t xml:space="preserve">nazwach albo imionach i nazwiskach oraz siedzibach lub miejscach prowadzonej działalności         gospodarczej albo miejscach zamieszkania wykonawców, których oferty zostały otwarte; </w:t>
      </w:r>
    </w:p>
    <w:p w14:paraId="3DFB992D" w14:textId="6EC5A8F4" w:rsidR="00F1530E" w:rsidRPr="00176E14" w:rsidRDefault="00D007F8" w:rsidP="00A835EC">
      <w:pPr>
        <w:widowControl w:val="0"/>
        <w:autoSpaceDE w:val="0"/>
        <w:autoSpaceDN w:val="0"/>
        <w:adjustRightInd w:val="0"/>
        <w:spacing w:line="360" w:lineRule="auto"/>
        <w:jc w:val="both"/>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6B003F15" w14:textId="1E13E677" w:rsidR="00F1530E" w:rsidRDefault="00F1530E" w:rsidP="00EC6391">
      <w:pPr>
        <w:widowControl w:val="0"/>
        <w:autoSpaceDE w:val="0"/>
        <w:autoSpaceDN w:val="0"/>
        <w:adjustRightInd w:val="0"/>
        <w:spacing w:after="0" w:line="276" w:lineRule="auto"/>
        <w:jc w:val="both"/>
        <w:rPr>
          <w:b/>
          <w:bCs/>
        </w:rPr>
      </w:pPr>
    </w:p>
    <w:p w14:paraId="7C7D1761" w14:textId="77777777" w:rsidR="00FE47D9" w:rsidRDefault="00FE47D9" w:rsidP="00EC6391">
      <w:pPr>
        <w:widowControl w:val="0"/>
        <w:autoSpaceDE w:val="0"/>
        <w:autoSpaceDN w:val="0"/>
        <w:adjustRightInd w:val="0"/>
        <w:spacing w:after="0" w:line="276" w:lineRule="auto"/>
        <w:jc w:val="both"/>
        <w:rPr>
          <w:b/>
          <w:bCs/>
        </w:rPr>
      </w:pP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794291C6" w14:textId="2125C3A6" w:rsidR="00F5216C" w:rsidRPr="00A835EC" w:rsidRDefault="00F5216C" w:rsidP="00A835EC">
      <w:pPr>
        <w:pStyle w:val="WW-Domy3flnie"/>
        <w:spacing w:after="0" w:line="360" w:lineRule="auto"/>
        <w:jc w:val="both"/>
        <w:rPr>
          <w:rFonts w:ascii="Times New Roman" w:hAnsi="Times New Roman" w:cs="Times New Roman"/>
        </w:rPr>
      </w:pPr>
      <w:r w:rsidRPr="00A835EC">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9DF4069" w14:textId="0EEBFCBE" w:rsidR="00F5216C" w:rsidRPr="00A835EC" w:rsidRDefault="00F5216C" w:rsidP="00A835EC">
      <w:pPr>
        <w:pStyle w:val="NormalnyWeb"/>
        <w:tabs>
          <w:tab w:val="left" w:pos="0"/>
        </w:tabs>
        <w:suppressAutoHyphens/>
        <w:spacing w:before="0" w:beforeAutospacing="0" w:after="0" w:afterAutospacing="0" w:line="360" w:lineRule="auto"/>
        <w:jc w:val="both"/>
        <w:rPr>
          <w:rFonts w:ascii="Times New Roman" w:eastAsiaTheme="majorEastAsia" w:hAnsi="Times New Roman" w:cs="Times New Roman"/>
          <w:sz w:val="22"/>
          <w:szCs w:val="22"/>
          <w:lang w:eastAsia="en-US"/>
        </w:rPr>
      </w:pPr>
      <w:r w:rsidRPr="00A835EC">
        <w:rPr>
          <w:rFonts w:ascii="Times New Roman" w:eastAsiaTheme="majorEastAsia" w:hAnsi="Times New Roman" w:cs="Times New Roman"/>
          <w:sz w:val="22"/>
          <w:szCs w:val="22"/>
          <w:lang w:eastAsia="en-US"/>
        </w:rPr>
        <w:t xml:space="preserve">2.  Zgodnie z art. 225 ustawy </w:t>
      </w:r>
      <w:proofErr w:type="spellStart"/>
      <w:r w:rsidRPr="00A835EC">
        <w:rPr>
          <w:rFonts w:ascii="Times New Roman" w:eastAsiaTheme="majorEastAsia" w:hAnsi="Times New Roman" w:cs="Times New Roman"/>
          <w:sz w:val="22"/>
          <w:szCs w:val="22"/>
          <w:lang w:eastAsia="en-US"/>
        </w:rPr>
        <w:t>Pzp</w:t>
      </w:r>
      <w:proofErr w:type="spellEnd"/>
      <w:r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9BF71F6" w14:textId="4F6B21B8"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E763273" w14:textId="61B42008" w:rsidR="00A835EC" w:rsidRPr="00A835EC" w:rsidRDefault="00F5216C" w:rsidP="00A835EC">
      <w:pPr>
        <w:pStyle w:val="Akapitzlist"/>
        <w:spacing w:after="0" w:line="360" w:lineRule="auto"/>
        <w:ind w:left="0"/>
        <w:jc w:val="both"/>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załącznik nr 1 do SWZ</w:t>
      </w:r>
      <w:r w:rsidRPr="00A835EC">
        <w:rPr>
          <w:rFonts w:ascii="Times New Roman" w:eastAsiaTheme="majorEastAsia" w:hAnsi="Times New Roman" w:cs="Times New Roman"/>
        </w:rPr>
        <w:t>. Brak złożenia ww. informacji będzie postrzegany jako brak powstania obowiązku podatkowego u zamawiającego.</w:t>
      </w:r>
    </w:p>
    <w:p w14:paraId="2A6B71E7" w14:textId="77777777" w:rsidR="00EC6391" w:rsidRPr="009F7D26" w:rsidRDefault="00EC6391" w:rsidP="00EC6391">
      <w:pPr>
        <w:widowControl w:val="0"/>
        <w:tabs>
          <w:tab w:val="left" w:pos="720"/>
        </w:tabs>
        <w:autoSpaceDE w:val="0"/>
        <w:autoSpaceDN w:val="0"/>
        <w:adjustRightInd w:val="0"/>
        <w:spacing w:after="0" w:line="360" w:lineRule="auto"/>
        <w:jc w:val="both"/>
        <w:rPr>
          <w:rFonts w:ascii="Times New Roman" w:hAnsi="Times New Roman" w:cs="Times New Roman"/>
        </w:rPr>
      </w:pP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26D07010" w14:textId="700B7A59" w:rsidR="00D102CC" w:rsidRDefault="00EC6391" w:rsidP="00924F3F">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1E1FB9D4" w14:textId="77777777" w:rsidR="00D102CC" w:rsidRPr="00777147" w:rsidRDefault="00D102CC"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12D58C51" w14:textId="16378845" w:rsidR="00EC6391" w:rsidRPr="00777147" w:rsidRDefault="00EC6391" w:rsidP="00EC6391">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2574C616" w14:textId="77777777" w:rsidR="00EC6391" w:rsidRDefault="00EC6391" w:rsidP="00EC6391">
      <w:pPr>
        <w:widowControl w:val="0"/>
        <w:tabs>
          <w:tab w:val="left" w:pos="284"/>
        </w:tabs>
        <w:autoSpaceDE w:val="0"/>
        <w:autoSpaceDN w:val="0"/>
        <w:adjustRightInd w:val="0"/>
        <w:spacing w:line="276" w:lineRule="auto"/>
        <w:ind w:left="284" w:hanging="284"/>
        <w:jc w:val="both"/>
      </w:pPr>
    </w:p>
    <w:p w14:paraId="0BDFF87C" w14:textId="77777777" w:rsidR="00EC6391" w:rsidRPr="0033059E" w:rsidRDefault="00EC6391"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lastRenderedPageBreak/>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Okres gwarancji</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jc w:val="both"/>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327B86FC" w14:textId="77777777" w:rsidR="00EC6391" w:rsidRPr="0033059E" w:rsidRDefault="00EC6391" w:rsidP="004B6675">
      <w:pPr>
        <w:pStyle w:val="Akapitzlist"/>
        <w:numPr>
          <w:ilvl w:val="1"/>
          <w:numId w:val="9"/>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jc w:val="both"/>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2" w:name="_Hlk1420109"/>
      <w:r w:rsidRPr="0033059E">
        <w:rPr>
          <w:rFonts w:ascii="Times New Roman" w:hAnsi="Times New Roman" w:cs="Times New Roman"/>
        </w:rPr>
        <w:t>niepodlegającej odrzuceniu</w:t>
      </w:r>
      <w:bookmarkEnd w:id="2"/>
    </w:p>
    <w:p w14:paraId="4C2A438A"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p>
    <w:p w14:paraId="6F566E56" w14:textId="76306DE8" w:rsidR="00EC6391" w:rsidRPr="00B92F63" w:rsidRDefault="00EC6391" w:rsidP="00B92F63">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15165583" w14:textId="035E81DB" w:rsidR="00EC6391" w:rsidRPr="00F914D6" w:rsidRDefault="00EC6391" w:rsidP="00494689">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3" w:name="_Hlk17960242"/>
      <w:r w:rsidRPr="00F914D6">
        <w:rPr>
          <w:rFonts w:ascii="Times New Roman" w:hAnsi="Times New Roman" w:cs="Times New Roman"/>
          <w:bCs/>
          <w:color w:val="000000"/>
        </w:rPr>
        <w:t>„</w:t>
      </w:r>
      <w:r>
        <w:rPr>
          <w:rFonts w:ascii="Times New Roman" w:hAnsi="Times New Roman" w:cs="Times New Roman"/>
          <w:b/>
          <w:bCs/>
          <w:color w:val="000000"/>
        </w:rPr>
        <w:t>Okres gwarancji</w:t>
      </w:r>
      <w:r w:rsidRPr="00F914D6">
        <w:rPr>
          <w:rFonts w:ascii="Times New Roman" w:hAnsi="Times New Roman" w:cs="Times New Roman"/>
          <w:b/>
          <w:bCs/>
          <w:color w:val="000000"/>
        </w:rPr>
        <w:t>” (</w:t>
      </w:r>
      <w:bookmarkEnd w:id="3"/>
      <w:r>
        <w:rPr>
          <w:rFonts w:ascii="Times New Roman" w:hAnsi="Times New Roman" w:cs="Times New Roman"/>
          <w:b/>
          <w:bCs/>
          <w:color w:val="000000"/>
        </w:rPr>
        <w:t>G</w:t>
      </w:r>
      <w:r w:rsidRPr="00F914D6">
        <w:rPr>
          <w:rFonts w:ascii="Times New Roman" w:hAnsi="Times New Roman" w:cs="Times New Roman"/>
          <w:b/>
          <w:bCs/>
          <w:color w:val="000000"/>
        </w:rPr>
        <w:t>)</w:t>
      </w:r>
      <w:r w:rsidRPr="00F914D6">
        <w:rPr>
          <w:rFonts w:ascii="Times New Roman" w:hAnsi="Times New Roman" w:cs="Times New Roman"/>
          <w:bCs/>
          <w:color w:val="000000"/>
        </w:rPr>
        <w:t xml:space="preserve"> zostaną przyznane przez Zamawiającego, w skali punktowej od 0 do 40. </w:t>
      </w:r>
      <w:r>
        <w:rPr>
          <w:rFonts w:ascii="Times New Roman" w:hAnsi="Times New Roman" w:cs="Times New Roman"/>
          <w:bCs/>
          <w:color w:val="000000"/>
        </w:rPr>
        <w:t xml:space="preserve">40 </w:t>
      </w:r>
      <w:r w:rsidRPr="00F914D6">
        <w:rPr>
          <w:rFonts w:ascii="Times New Roman" w:hAnsi="Times New Roman" w:cs="Times New Roman"/>
          <w:bCs/>
          <w:color w:val="000000"/>
        </w:rPr>
        <w:t xml:space="preserve"> punktów odpowiada 40% wadze tego kryterium (1 pkt =1% wagi). </w:t>
      </w:r>
    </w:p>
    <w:p w14:paraId="14DB3EAF" w14:textId="77777777" w:rsidR="00EC6391" w:rsidRPr="00F914D6" w:rsidRDefault="00EC6391" w:rsidP="00EC6391">
      <w:pPr>
        <w:autoSpaceDE w:val="0"/>
        <w:autoSpaceDN w:val="0"/>
        <w:adjustRightInd w:val="0"/>
        <w:spacing w:line="360" w:lineRule="auto"/>
        <w:jc w:val="both"/>
        <w:rPr>
          <w:rFonts w:ascii="Times New Roman" w:hAnsi="Times New Roman" w:cs="Times New Roman"/>
          <w:bCs/>
          <w:color w:val="000000"/>
        </w:rPr>
      </w:pPr>
      <w:bookmarkStart w:id="4" w:name="_Hlk17960315"/>
      <w:r w:rsidRPr="00F914D6">
        <w:rPr>
          <w:rFonts w:ascii="Times New Roman" w:hAnsi="Times New Roman" w:cs="Times New Roman"/>
          <w:bCs/>
          <w:color w:val="000000"/>
        </w:rPr>
        <w:t xml:space="preserve">Wykonawca oferuje termin </w:t>
      </w:r>
      <w:r>
        <w:rPr>
          <w:rFonts w:ascii="Times New Roman" w:hAnsi="Times New Roman" w:cs="Times New Roman"/>
          <w:bCs/>
          <w:color w:val="000000"/>
        </w:rPr>
        <w:t>okres gwarancji</w:t>
      </w:r>
      <w:r w:rsidRPr="00F914D6">
        <w:rPr>
          <w:rFonts w:ascii="Times New Roman" w:hAnsi="Times New Roman" w:cs="Times New Roman"/>
          <w:bCs/>
          <w:color w:val="000000"/>
        </w:rPr>
        <w:t>:</w:t>
      </w:r>
    </w:p>
    <w:p w14:paraId="3A008CFA" w14:textId="2539CCE0" w:rsidR="00EC6391" w:rsidRDefault="00EC6391" w:rsidP="00EC6391">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w:t>
      </w:r>
      <w:r>
        <w:rPr>
          <w:rFonts w:ascii="Times New Roman" w:hAnsi="Times New Roman" w:cs="Times New Roman"/>
          <w:b/>
          <w:color w:val="000000"/>
        </w:rPr>
        <w:t xml:space="preserve"> 36 </w:t>
      </w:r>
      <w:r w:rsidRPr="00124076">
        <w:rPr>
          <w:rFonts w:ascii="Times New Roman" w:hAnsi="Times New Roman" w:cs="Times New Roman"/>
          <w:b/>
          <w:color w:val="000000"/>
        </w:rPr>
        <w:t>miesięcy – 0 pkt.</w:t>
      </w:r>
    </w:p>
    <w:p w14:paraId="3575863E" w14:textId="0721AB14" w:rsidR="00124076" w:rsidRPr="00124076" w:rsidRDefault="00124076" w:rsidP="00EC6391">
      <w:pPr>
        <w:autoSpaceDE w:val="0"/>
        <w:autoSpaceDN w:val="0"/>
        <w:adjustRightInd w:val="0"/>
        <w:spacing w:after="0" w:line="360" w:lineRule="auto"/>
        <w:jc w:val="both"/>
        <w:rPr>
          <w:rFonts w:ascii="Times New Roman" w:hAnsi="Times New Roman" w:cs="Times New Roman"/>
          <w:b/>
          <w:color w:val="000000"/>
        </w:rPr>
      </w:pPr>
      <w:r w:rsidRPr="00124076">
        <w:rPr>
          <w:rFonts w:ascii="Times New Roman" w:hAnsi="Times New Roman" w:cs="Times New Roman"/>
          <w:b/>
          <w:color w:val="000000"/>
        </w:rPr>
        <w:t>- 42 miesiące – 10 pkt.</w:t>
      </w:r>
    </w:p>
    <w:p w14:paraId="422D1EA6" w14:textId="31ACDDCE" w:rsidR="00EC6391" w:rsidRDefault="00EC6391" w:rsidP="00EC6391">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w:t>
      </w:r>
      <w:r>
        <w:rPr>
          <w:rFonts w:ascii="Times New Roman" w:hAnsi="Times New Roman" w:cs="Times New Roman"/>
          <w:b/>
          <w:color w:val="000000"/>
        </w:rPr>
        <w:t xml:space="preserve"> 48 miesięcy </w:t>
      </w:r>
      <w:r w:rsidRPr="00124076">
        <w:rPr>
          <w:rFonts w:ascii="Times New Roman" w:hAnsi="Times New Roman" w:cs="Times New Roman"/>
          <w:b/>
          <w:color w:val="000000"/>
        </w:rPr>
        <w:t>– 20 pkt</w:t>
      </w:r>
    </w:p>
    <w:p w14:paraId="4FC602E0" w14:textId="4B83726D" w:rsidR="00124076" w:rsidRPr="00124076" w:rsidRDefault="00124076" w:rsidP="00EC6391">
      <w:pPr>
        <w:autoSpaceDE w:val="0"/>
        <w:autoSpaceDN w:val="0"/>
        <w:adjustRightInd w:val="0"/>
        <w:spacing w:after="0" w:line="360" w:lineRule="auto"/>
        <w:jc w:val="both"/>
        <w:rPr>
          <w:rFonts w:ascii="Times New Roman" w:hAnsi="Times New Roman" w:cs="Times New Roman"/>
          <w:b/>
          <w:color w:val="000000"/>
        </w:rPr>
      </w:pPr>
      <w:r w:rsidRPr="00124076">
        <w:rPr>
          <w:rFonts w:ascii="Times New Roman" w:hAnsi="Times New Roman" w:cs="Times New Roman"/>
          <w:b/>
          <w:color w:val="000000"/>
        </w:rPr>
        <w:t>- 54 miesiące – 30 pkt.</w:t>
      </w:r>
    </w:p>
    <w:p w14:paraId="57FD9940" w14:textId="77777777" w:rsidR="00EC6391" w:rsidRPr="00F914D6" w:rsidRDefault="00EC6391" w:rsidP="00EC6391">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 xml:space="preserve">- </w:t>
      </w:r>
      <w:r>
        <w:rPr>
          <w:rFonts w:ascii="Times New Roman" w:hAnsi="Times New Roman" w:cs="Times New Roman"/>
          <w:b/>
          <w:color w:val="000000"/>
        </w:rPr>
        <w:t xml:space="preserve">60 </w:t>
      </w:r>
      <w:r w:rsidRPr="00124076">
        <w:rPr>
          <w:rFonts w:ascii="Times New Roman" w:hAnsi="Times New Roman" w:cs="Times New Roman"/>
          <w:b/>
          <w:color w:val="000000"/>
        </w:rPr>
        <w:t>miesięcy -  40 pkt</w:t>
      </w:r>
    </w:p>
    <w:bookmarkEnd w:id="4"/>
    <w:p w14:paraId="36ED0903" w14:textId="2D552C42" w:rsidR="00EC6391" w:rsidRDefault="00EC6391" w:rsidP="00EC6391">
      <w:pPr>
        <w:autoSpaceDE w:val="0"/>
        <w:autoSpaceDN w:val="0"/>
        <w:adjustRightInd w:val="0"/>
        <w:spacing w:line="360" w:lineRule="auto"/>
        <w:ind w:firstLine="708"/>
        <w:jc w:val="both"/>
        <w:rPr>
          <w:rFonts w:ascii="Times New Roman" w:hAnsi="Times New Roman" w:cs="Times New Roman"/>
          <w:bCs/>
          <w:color w:val="000000"/>
        </w:rPr>
      </w:pPr>
      <w:r>
        <w:rPr>
          <w:rFonts w:ascii="Times New Roman" w:hAnsi="Times New Roman" w:cs="Times New Roman"/>
          <w:bCs/>
          <w:color w:val="000000"/>
        </w:rPr>
        <w:t>Zaoferowany okres gwarancji nie może być krótszy niż 36 miesięcy.</w:t>
      </w:r>
      <w:r w:rsidR="00124076">
        <w:rPr>
          <w:rFonts w:ascii="Times New Roman" w:hAnsi="Times New Roman" w:cs="Times New Roman"/>
          <w:bCs/>
          <w:color w:val="000000"/>
        </w:rPr>
        <w:t xml:space="preserve"> </w:t>
      </w:r>
    </w:p>
    <w:p w14:paraId="378FA330" w14:textId="6B229925" w:rsidR="00124076" w:rsidRPr="00F914D6" w:rsidRDefault="00124076" w:rsidP="00EC6391">
      <w:pPr>
        <w:autoSpaceDE w:val="0"/>
        <w:autoSpaceDN w:val="0"/>
        <w:adjustRightInd w:val="0"/>
        <w:spacing w:line="360" w:lineRule="auto"/>
        <w:ind w:firstLine="708"/>
        <w:jc w:val="both"/>
        <w:rPr>
          <w:rFonts w:ascii="Times New Roman" w:hAnsi="Times New Roman" w:cs="Times New Roman"/>
          <w:bCs/>
          <w:color w:val="000000"/>
        </w:rPr>
      </w:pPr>
      <w:r>
        <w:rPr>
          <w:rFonts w:ascii="Times New Roman" w:hAnsi="Times New Roman" w:cs="Times New Roman"/>
          <w:bCs/>
          <w:color w:val="000000"/>
        </w:rPr>
        <w:t xml:space="preserve">W przypadku niepodania przez Wykonawcę okresu gwarancji skutkować będzie odrzuceniem oferty na podstawie art. 226 ust. 1 pkt. 5 ustawy </w:t>
      </w:r>
      <w:proofErr w:type="spellStart"/>
      <w:r>
        <w:rPr>
          <w:rFonts w:ascii="Times New Roman" w:hAnsi="Times New Roman" w:cs="Times New Roman"/>
          <w:bCs/>
          <w:color w:val="000000"/>
        </w:rPr>
        <w:t>Pzp</w:t>
      </w:r>
      <w:proofErr w:type="spellEnd"/>
      <w:r>
        <w:rPr>
          <w:rFonts w:ascii="Times New Roman" w:hAnsi="Times New Roman" w:cs="Times New Roman"/>
          <w:bCs/>
          <w:color w:val="000000"/>
        </w:rPr>
        <w:t>.</w:t>
      </w:r>
    </w:p>
    <w:p w14:paraId="3E7F8CFC" w14:textId="41E72CDB" w:rsidR="00EC6391" w:rsidRDefault="00777147" w:rsidP="00EC6391">
      <w:pPr>
        <w:spacing w:line="360" w:lineRule="auto"/>
        <w:rPr>
          <w:rFonts w:ascii="Times New Roman" w:hAnsi="Times New Roman" w:cs="Times New Roman"/>
          <w:bCs/>
          <w:color w:val="000000"/>
        </w:rPr>
      </w:pPr>
      <w:r>
        <w:rPr>
          <w:rFonts w:ascii="Times New Roman" w:hAnsi="Times New Roman" w:cs="Times New Roman"/>
          <w:bCs/>
          <w:color w:val="000000"/>
        </w:rPr>
        <w:t>2.3</w:t>
      </w:r>
      <w:r w:rsidR="00EC6391" w:rsidRPr="00F914D6">
        <w:rPr>
          <w:rFonts w:ascii="Times New Roman" w:hAnsi="Times New Roman" w:cs="Times New Roman"/>
          <w:bCs/>
          <w:color w:val="000000"/>
        </w:rPr>
        <w:t>. Punkty za wszystkie kryteria podlegają zsumowaniu tj. C+</w:t>
      </w:r>
      <w:r w:rsidR="00EC6391">
        <w:rPr>
          <w:rFonts w:ascii="Times New Roman" w:hAnsi="Times New Roman" w:cs="Times New Roman"/>
          <w:bCs/>
          <w:color w:val="000000"/>
        </w:rPr>
        <w:t>G</w:t>
      </w:r>
      <w:r w:rsidR="00EC6391" w:rsidRPr="00F914D6">
        <w:rPr>
          <w:rFonts w:ascii="Times New Roman" w:hAnsi="Times New Roman" w:cs="Times New Roman"/>
          <w:bCs/>
          <w:color w:val="000000"/>
        </w:rPr>
        <w:t xml:space="preserve"> = Łączna liczba punktów</w:t>
      </w:r>
    </w:p>
    <w:p w14:paraId="0D9105AE" w14:textId="11A8BD19"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lastRenderedPageBreak/>
        <w:t xml:space="preserve">4.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549D0AAB" w:rsidR="00271729" w:rsidRPr="00777147" w:rsidRDefault="00777147" w:rsidP="00777147">
      <w:pPr>
        <w:spacing w:after="5" w:line="360" w:lineRule="auto"/>
        <w:ind w:right="287"/>
        <w:jc w:val="both"/>
        <w:rPr>
          <w:rFonts w:ascii="Times New Roman" w:hAnsi="Times New Roman" w:cs="Times New Roman"/>
        </w:rPr>
      </w:pPr>
      <w:r w:rsidRPr="00777147">
        <w:rPr>
          <w:rFonts w:ascii="Times New Roman" w:hAnsi="Times New Roman" w:cs="Times New Roman"/>
        </w:rPr>
        <w:t xml:space="preserve">5.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0C802F97" w14:textId="037A41EC"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6. </w:t>
      </w:r>
      <w:r w:rsidR="00271729" w:rsidRPr="00777147">
        <w:rPr>
          <w:rFonts w:ascii="Times New Roman" w:hAnsi="Times New Roman" w:cs="Times New Roman"/>
        </w:rPr>
        <w:t xml:space="preserve">Zamawiający poprawi w ofercie omyłki wskazane w art. 223 ust. 2 ustawy, niezwłocznie zawiadamiając o tym Wykonawcę, którego oferta zostanie poprawiona. </w:t>
      </w:r>
    </w:p>
    <w:p w14:paraId="39ADBA54" w14:textId="276D2E91"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7.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0994C70C" w14:textId="3D70DF77"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8.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6D147941" w14:textId="2E39A88E"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9.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B43D4EA" w14:textId="3A181EE5"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10.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33D5DD61"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11.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 </w:t>
      </w:r>
    </w:p>
    <w:p w14:paraId="14F8A63D" w14:textId="77777777" w:rsidR="00881A6E" w:rsidRPr="00777147" w:rsidRDefault="00881A6E" w:rsidP="00777147">
      <w:pPr>
        <w:spacing w:after="0" w:line="360" w:lineRule="auto"/>
        <w:jc w:val="both"/>
        <w:rPr>
          <w:rFonts w:ascii="Times New Roman" w:hAnsi="Times New Roman" w:cs="Times New Roman"/>
        </w:rPr>
      </w:pPr>
    </w:p>
    <w:p w14:paraId="43F911FA" w14:textId="14B3752E"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IV</w:t>
      </w:r>
      <w:r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Pr="00777147">
        <w:rPr>
          <w:rFonts w:ascii="Times New Roman" w:hAnsi="Times New Roman" w:cs="Times New Roman"/>
          <w:b/>
          <w:bCs/>
        </w:rPr>
        <w:t>W SPRAWIE ZAMÓWIENIA PUBLICZNEGO</w:t>
      </w:r>
    </w:p>
    <w:p w14:paraId="6AB7D9A4" w14:textId="1A8E3EFC" w:rsidR="00271729" w:rsidRPr="00777147" w:rsidRDefault="00271729" w:rsidP="00777147">
      <w:pPr>
        <w:numPr>
          <w:ilvl w:val="0"/>
          <w:numId w:val="39"/>
        </w:numPr>
        <w:tabs>
          <w:tab w:val="left" w:pos="426"/>
        </w:tabs>
        <w:spacing w:after="0" w:line="360" w:lineRule="auto"/>
        <w:ind w:left="0" w:right="-108" w:firstLine="0"/>
        <w:jc w:val="both"/>
        <w:rPr>
          <w:rFonts w:ascii="Times New Roman" w:hAnsi="Times New Roman" w:cs="Times New Roman"/>
        </w:rPr>
      </w:pPr>
      <w:r w:rsidRPr="00777147">
        <w:rPr>
          <w:rFonts w:ascii="Times New Roman" w:hAnsi="Times New Roman" w:cs="Times New Roman"/>
        </w:rPr>
        <w:t xml:space="preserve">Zamawiający poinformuje wykonawcę, któremu zostanie udzielone zamówienie, o miejscu </w:t>
      </w:r>
      <w:r w:rsidR="00881A6E">
        <w:rPr>
          <w:rFonts w:ascii="Times New Roman" w:hAnsi="Times New Roman" w:cs="Times New Roman"/>
        </w:rPr>
        <w:t xml:space="preserve">                          </w:t>
      </w:r>
      <w:r w:rsidRPr="00777147">
        <w:rPr>
          <w:rFonts w:ascii="Times New Roman" w:hAnsi="Times New Roman" w:cs="Times New Roman"/>
        </w:rPr>
        <w:t>i terminie zawarcia umowy.</w:t>
      </w:r>
      <w:bookmarkStart w:id="5" w:name="_Toc42045493"/>
    </w:p>
    <w:p w14:paraId="2A2562F0" w14:textId="77777777" w:rsidR="00271729" w:rsidRPr="00777147" w:rsidRDefault="00271729" w:rsidP="00777147">
      <w:pPr>
        <w:numPr>
          <w:ilvl w:val="0"/>
          <w:numId w:val="39"/>
        </w:numPr>
        <w:spacing w:after="0" w:line="360" w:lineRule="auto"/>
        <w:ind w:right="-108"/>
        <w:jc w:val="both"/>
        <w:rPr>
          <w:rFonts w:ascii="Times New Roman" w:hAnsi="Times New Roman" w:cs="Times New Roman"/>
        </w:rPr>
      </w:pPr>
      <w:r w:rsidRPr="00777147">
        <w:rPr>
          <w:rFonts w:ascii="Times New Roman" w:hAnsi="Times New Roman" w:cs="Times New Roman"/>
        </w:rPr>
        <w:t>Wykonawca przed zawarciem umowy:</w:t>
      </w:r>
    </w:p>
    <w:p w14:paraId="77515C6A" w14:textId="77777777" w:rsidR="00271729" w:rsidRPr="00777147" w:rsidRDefault="00271729" w:rsidP="00777147">
      <w:pPr>
        <w:numPr>
          <w:ilvl w:val="1"/>
          <w:numId w:val="40"/>
        </w:numPr>
        <w:spacing w:after="0" w:line="360" w:lineRule="auto"/>
        <w:ind w:right="-108"/>
        <w:jc w:val="both"/>
        <w:rPr>
          <w:rFonts w:ascii="Times New Roman" w:hAnsi="Times New Roman" w:cs="Times New Roman"/>
        </w:rPr>
      </w:pPr>
      <w:r w:rsidRPr="00777147">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w:t>
      </w:r>
      <w:r w:rsidRPr="00777147">
        <w:rPr>
          <w:rFonts w:ascii="Times New Roman" w:hAnsi="Times New Roman" w:cs="Times New Roman"/>
        </w:rPr>
        <w:lastRenderedPageBreak/>
        <w:t>do kontaktów z zamawiającym oraz do wystawiania dokumentów związanych z płatnościami, przy czym termin, na jaki została zawarta umowa, nie może być krótszy niż termin realizacji zamówienia.</w:t>
      </w:r>
      <w:bookmarkEnd w:id="5"/>
    </w:p>
    <w:p w14:paraId="09C7317A" w14:textId="43A3239A" w:rsidR="00EC6391"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6002BA4E" w14:textId="77777777" w:rsidR="00BF7728" w:rsidRPr="00EB7BB6" w:rsidRDefault="00BF7728" w:rsidP="00BF7728">
      <w:pPr>
        <w:autoSpaceDE w:val="0"/>
        <w:autoSpaceDN w:val="0"/>
        <w:adjustRightInd w:val="0"/>
        <w:spacing w:after="0" w:line="240" w:lineRule="auto"/>
        <w:jc w:val="both"/>
        <w:rPr>
          <w:rFonts w:ascii="Times New Roman" w:hAnsi="Times New Roman" w:cs="Times New Roman"/>
          <w:color w:val="000000"/>
          <w:sz w:val="24"/>
          <w:szCs w:val="24"/>
        </w:rPr>
      </w:pPr>
    </w:p>
    <w:p w14:paraId="63B23D4B" w14:textId="6925C92D"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WSKAZANIE OSÓB UPRAWNIONYCH DO KOMUNIKOWANIA SIĘ Z WYKONAWCAMI</w:t>
      </w:r>
    </w:p>
    <w:p w14:paraId="6499A622" w14:textId="39332F59" w:rsidR="00BF7728"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Do kontaktu z Wykonawcami Zamawiający wyznacza:</w:t>
      </w:r>
    </w:p>
    <w:p w14:paraId="7BAC3096" w14:textId="188AA801" w:rsidR="00BF7728" w:rsidRPr="00777147"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Katarzyna Sokalska-Lebiedziewska</w:t>
      </w:r>
    </w:p>
    <w:p w14:paraId="39C1C37A" w14:textId="77777777" w:rsidR="00EC6391" w:rsidRPr="00EB7BB6" w:rsidRDefault="00EC6391" w:rsidP="00EC6391">
      <w:pPr>
        <w:autoSpaceDE w:val="0"/>
        <w:autoSpaceDN w:val="0"/>
        <w:adjustRightInd w:val="0"/>
        <w:spacing w:after="0" w:line="240" w:lineRule="auto"/>
        <w:jc w:val="both"/>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4C4D2F32" w14:textId="45D56D57" w:rsidR="00271729" w:rsidRPr="00777147" w:rsidRDefault="00271729" w:rsidP="00777147">
      <w:pPr>
        <w:pStyle w:val="Standard"/>
        <w:spacing w:line="360" w:lineRule="auto"/>
        <w:jc w:val="both"/>
        <w:rPr>
          <w:color w:val="000000"/>
          <w:sz w:val="22"/>
          <w:szCs w:val="22"/>
        </w:rPr>
      </w:pPr>
      <w:r w:rsidRPr="00777147">
        <w:rPr>
          <w:color w:val="000000"/>
          <w:sz w:val="22"/>
          <w:szCs w:val="22"/>
        </w:rPr>
        <w:t>1. Zamawiający Wymaga wniesienia zabezpieczenia należytego wykonania umowy.</w:t>
      </w:r>
    </w:p>
    <w:p w14:paraId="48186D1A" w14:textId="77777777" w:rsidR="00271729" w:rsidRPr="00777147" w:rsidRDefault="00271729" w:rsidP="00777147">
      <w:pPr>
        <w:pStyle w:val="Standard"/>
        <w:spacing w:line="360" w:lineRule="auto"/>
        <w:jc w:val="both"/>
        <w:rPr>
          <w:color w:val="000000"/>
          <w:sz w:val="22"/>
          <w:szCs w:val="22"/>
        </w:rPr>
      </w:pPr>
      <w:r w:rsidRPr="00777147">
        <w:rPr>
          <w:color w:val="000000"/>
          <w:sz w:val="22"/>
          <w:szCs w:val="22"/>
        </w:rPr>
        <w:t xml:space="preserve"> Wykonawca przed podpisaniem umowy zobowiązany jest do wniesienia zabezpieczenia należytego wykonania umowy w wysokości 5</w:t>
      </w:r>
      <w:r w:rsidRPr="00777147">
        <w:rPr>
          <w:sz w:val="22"/>
          <w:szCs w:val="22"/>
        </w:rPr>
        <w:t>%</w:t>
      </w:r>
      <w:r w:rsidRPr="00777147">
        <w:rPr>
          <w:color w:val="000000"/>
          <w:sz w:val="22"/>
          <w:szCs w:val="22"/>
        </w:rPr>
        <w:t xml:space="preserve"> ceny całkowitej podanej w ofercie.</w:t>
      </w:r>
    </w:p>
    <w:p w14:paraId="6C1E5369" w14:textId="3719D079" w:rsidR="00271729" w:rsidRPr="00777147" w:rsidRDefault="00271729" w:rsidP="00777147">
      <w:pPr>
        <w:pStyle w:val="Standard"/>
        <w:spacing w:line="360" w:lineRule="auto"/>
        <w:jc w:val="both"/>
        <w:rPr>
          <w:color w:val="000000"/>
          <w:sz w:val="22"/>
          <w:szCs w:val="22"/>
        </w:rPr>
      </w:pPr>
      <w:r w:rsidRPr="00777147">
        <w:rPr>
          <w:color w:val="000000"/>
          <w:sz w:val="22"/>
          <w:szCs w:val="22"/>
        </w:rPr>
        <w:t xml:space="preserve">2.  Zabezpieczenie należytego wykonania umowy może być wnoszone według wyboru wykonawcy w jednej lub kilku następujących form: w pieniądzu, poręczeniach bankowych lub poręczeniach </w:t>
      </w:r>
    </w:p>
    <w:p w14:paraId="6272E299" w14:textId="77777777" w:rsidR="00271729" w:rsidRPr="00777147" w:rsidRDefault="00271729" w:rsidP="00777147">
      <w:pPr>
        <w:pStyle w:val="Standard"/>
        <w:spacing w:line="360" w:lineRule="auto"/>
        <w:jc w:val="both"/>
        <w:rPr>
          <w:color w:val="000000"/>
          <w:sz w:val="22"/>
          <w:szCs w:val="22"/>
        </w:rPr>
      </w:pPr>
      <w:r w:rsidRPr="00777147">
        <w:rPr>
          <w:color w:val="000000"/>
          <w:sz w:val="22"/>
          <w:szCs w:val="22"/>
        </w:rPr>
        <w:t>spółdzielczej kasy oszczędnościowo – kredytowej, z tym że zobowiązanie kasy jest zawsze zobowiązaniem pieniężnym, gwarancjach bankowych, gwarancjach ubezpieczeniowych, poręczeniach udzielanych przez podmioty, o których mowa w art. 6b ust. 5 pkt 2 ustawy z dnia 9 listopada 2000 r. o utworzeniu Polskiej Agencji Rozwoju Przedsiębiorczości. Warunki wnoszenia i zwalniania zabezpieczenie należytego wykonania umowy określone są we wzorze umowy stanowiącym załącznik do SWZ.</w:t>
      </w:r>
    </w:p>
    <w:p w14:paraId="6C6BE05F" w14:textId="77777777" w:rsidR="00271729" w:rsidRPr="00777147" w:rsidRDefault="00271729" w:rsidP="00777147">
      <w:pPr>
        <w:pStyle w:val="Standard"/>
        <w:spacing w:line="360" w:lineRule="auto"/>
        <w:jc w:val="both"/>
        <w:rPr>
          <w:color w:val="000000"/>
          <w:sz w:val="22"/>
          <w:szCs w:val="22"/>
        </w:rPr>
      </w:pPr>
    </w:p>
    <w:p w14:paraId="5EF111A7" w14:textId="36DE7CEF" w:rsidR="00EC6391" w:rsidRPr="00777147" w:rsidRDefault="00BF227D" w:rsidP="00777147">
      <w:pPr>
        <w:pStyle w:val="Tekstpodstawowy"/>
        <w:spacing w:after="0" w:line="360" w:lineRule="auto"/>
        <w:jc w:val="both"/>
        <w:rPr>
          <w:sz w:val="22"/>
          <w:szCs w:val="22"/>
        </w:rPr>
      </w:pPr>
      <w:r>
        <w:rPr>
          <w:sz w:val="22"/>
          <w:szCs w:val="22"/>
          <w:lang w:val="pl-PL"/>
        </w:rPr>
        <w:t xml:space="preserve">10. </w:t>
      </w:r>
      <w:r w:rsidR="00271729" w:rsidRPr="00777147">
        <w:rPr>
          <w:sz w:val="22"/>
          <w:szCs w:val="22"/>
        </w:rPr>
        <w:t xml:space="preserve">Zabezpieczenie wnoszone w pieniądzu Wykonawca wpłaca przelewem na rachunek bankowy Zamawiającego Nr </w:t>
      </w:r>
      <w:r w:rsidR="00271729" w:rsidRPr="00777147">
        <w:rPr>
          <w:rStyle w:val="Pogrubienie"/>
          <w:sz w:val="22"/>
          <w:szCs w:val="22"/>
        </w:rPr>
        <w:t>80 9484 1150 2200 0015 2725 0002</w:t>
      </w:r>
      <w:r w:rsidR="00271729" w:rsidRPr="00777147">
        <w:rPr>
          <w:b/>
          <w:sz w:val="22"/>
          <w:szCs w:val="22"/>
        </w:rPr>
        <w:t>.</w:t>
      </w:r>
    </w:p>
    <w:p w14:paraId="389B1159" w14:textId="77777777" w:rsidR="00EB3835" w:rsidRPr="00EB7BB6" w:rsidRDefault="00EB3835" w:rsidP="00EC6391">
      <w:pPr>
        <w:autoSpaceDE w:val="0"/>
        <w:autoSpaceDN w:val="0"/>
        <w:adjustRightInd w:val="0"/>
        <w:spacing w:after="0" w:line="240" w:lineRule="auto"/>
        <w:jc w:val="both"/>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6713D1A5" w14:textId="77777777" w:rsidR="00EC6391" w:rsidRPr="00EB7BB6" w:rsidRDefault="00EC6391" w:rsidP="00EC6391">
      <w:pPr>
        <w:autoSpaceDE w:val="0"/>
        <w:autoSpaceDN w:val="0"/>
        <w:adjustRightInd w:val="0"/>
        <w:spacing w:after="0" w:line="240" w:lineRule="auto"/>
        <w:rPr>
          <w:rFonts w:ascii="Times New Roman" w:hAnsi="Times New Roman" w:cs="Times New Roman"/>
          <w:color w:val="000000"/>
          <w:sz w:val="24"/>
          <w:szCs w:val="24"/>
        </w:rPr>
      </w:pPr>
    </w:p>
    <w:p w14:paraId="5A44E51B" w14:textId="6285EC4A"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00B92F63">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xml:space="preserve">. </w:t>
      </w:r>
    </w:p>
    <w:p w14:paraId="20163359" w14:textId="399FE217"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lastRenderedPageBreak/>
        <w:t>2.</w:t>
      </w:r>
      <w:r w:rsidR="00B92F63">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0EBC9E73" w14:textId="2F75147E"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3.</w:t>
      </w:r>
      <w:r w:rsidR="00B92F63">
        <w:rPr>
          <w:rFonts w:ascii="Times New Roman" w:hAnsi="Times New Roman" w:cs="Times New Roman"/>
        </w:rPr>
        <w:t xml:space="preserve"> </w:t>
      </w:r>
      <w:r w:rsidRPr="00777147">
        <w:rPr>
          <w:rFonts w:ascii="Times New Roman" w:hAnsi="Times New Roman" w:cs="Times New Roman"/>
        </w:rPr>
        <w:t>Odwołanie przysługuje na:</w:t>
      </w:r>
    </w:p>
    <w:p w14:paraId="75174F55" w14:textId="66189FAA"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007B2DD7">
        <w:rPr>
          <w:rFonts w:ascii="Times New Roman" w:hAnsi="Times New Roman" w:cs="Times New Roman"/>
        </w:rPr>
        <w:t xml:space="preserve"> </w:t>
      </w:r>
      <w:r w:rsidRPr="00777147">
        <w:rPr>
          <w:rFonts w:ascii="Times New Roman" w:hAnsi="Times New Roman" w:cs="Times New Roman"/>
        </w:rPr>
        <w:t>niezgodną z przepisami ustawy czynność Zamawiającego, podjętą w postępowaniu o udzielenie zamówienia, w tym na projektowane postanowienie umowy;</w:t>
      </w:r>
    </w:p>
    <w:p w14:paraId="1A4B5A81" w14:textId="59B2370A"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2)</w:t>
      </w:r>
      <w:r w:rsidR="007B2DD7">
        <w:rPr>
          <w:rFonts w:ascii="Times New Roman" w:hAnsi="Times New Roman" w:cs="Times New Roman"/>
        </w:rPr>
        <w:t xml:space="preserve"> </w:t>
      </w:r>
      <w:r w:rsidRPr="00777147">
        <w:rPr>
          <w:rFonts w:ascii="Times New Roman" w:hAnsi="Times New Roman" w:cs="Times New Roman"/>
        </w:rPr>
        <w:t>zaniechanie czynności w postępowaniu o udzielenie zamówienia do której zamawiający był obowiązany na podstawie ustawy;</w:t>
      </w:r>
    </w:p>
    <w:p w14:paraId="57DBCC9F" w14:textId="46C6B198"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4.</w:t>
      </w:r>
      <w:r w:rsidR="00B92F63">
        <w:rPr>
          <w:rFonts w:ascii="Times New Roman" w:hAnsi="Times New Roman" w:cs="Times New Roman"/>
        </w:rPr>
        <w:t xml:space="preserve"> </w:t>
      </w:r>
      <w:r w:rsidRPr="00777147">
        <w:rPr>
          <w:rFonts w:ascii="Times New Roman" w:hAnsi="Times New Roman" w:cs="Times New Roman"/>
        </w:rPr>
        <w:t>Odwołanie wnosi się do Prezesa Izby. Odwołujący przekazuje kopię odwołania zamawiającemu przed upływem terminu do wniesienia odwołania w taki sposób, aby mógł on zapoznać się z jego treścią przed upływem tego terminu.</w:t>
      </w:r>
    </w:p>
    <w:p w14:paraId="2645CDB9" w14:textId="4F97DE79"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5.</w:t>
      </w:r>
      <w:r w:rsidR="00B92F63">
        <w:rPr>
          <w:rFonts w:ascii="Times New Roman" w:hAnsi="Times New Roman" w:cs="Times New Roman"/>
          <w:bCs/>
        </w:rPr>
        <w:t xml:space="preserve"> </w:t>
      </w:r>
      <w:r w:rsidRPr="00777147">
        <w:rPr>
          <w:rFonts w:ascii="Times New Roman" w:hAnsi="Times New Roman" w:cs="Times New Roman"/>
        </w:rPr>
        <w:t>Odwołanie wobec treści ogłoszenia lub treści SWZ wnosi się w terminie 5 dni od dnia zamieszczenia ogłoszenia w Biuletynie Zamówień Publicznych lub treści SWZ na stronie internetowej.</w:t>
      </w:r>
    </w:p>
    <w:p w14:paraId="5EF20381" w14:textId="72EB7C52"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 xml:space="preserve">6. </w:t>
      </w:r>
      <w:r w:rsidRPr="00777147">
        <w:rPr>
          <w:rFonts w:ascii="Times New Roman" w:hAnsi="Times New Roman" w:cs="Times New Roman"/>
        </w:rPr>
        <w:t>Odwołanie wnosi się w terminie:</w:t>
      </w:r>
    </w:p>
    <w:p w14:paraId="057D48C7" w14:textId="24F66542"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007B2DD7">
        <w:rPr>
          <w:rFonts w:ascii="Times New Roman" w:hAnsi="Times New Roman" w:cs="Times New Roman"/>
        </w:rPr>
        <w:t xml:space="preserve"> </w:t>
      </w:r>
      <w:r w:rsidRPr="00777147">
        <w:rPr>
          <w:rFonts w:ascii="Times New Roman" w:hAnsi="Times New Roman" w:cs="Times New Roman"/>
        </w:rPr>
        <w:t>5 dni od dnia przekazania informacji o czynności zamawiającego stanowiącej podstawę jego wniesienia, jeżeli informacja została przekazana przy użyciu środków komunikacji elektronicznej,</w:t>
      </w:r>
    </w:p>
    <w:p w14:paraId="325DB6C3" w14:textId="1B975AAA"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2)</w:t>
      </w:r>
      <w:r w:rsidR="007B2DD7">
        <w:rPr>
          <w:rFonts w:ascii="Times New Roman" w:hAnsi="Times New Roman" w:cs="Times New Roman"/>
        </w:rPr>
        <w:t xml:space="preserve"> </w:t>
      </w:r>
      <w:r w:rsidRPr="00777147">
        <w:rPr>
          <w:rFonts w:ascii="Times New Roman" w:hAnsi="Times New Roman" w:cs="Times New Roman"/>
        </w:rPr>
        <w:t>10 dni od dnia przekazania informacji o czynności zamawiającego stanowiącej podstawę jego wniesienia, jeżeli informacja została przekazana w sposób inny niż określony w pkt 1).</w:t>
      </w:r>
    </w:p>
    <w:p w14:paraId="503920B8" w14:textId="103EA206"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7.</w:t>
      </w:r>
      <w:r w:rsidR="00B92F63">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sidR="00BC6175">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sidR="00BC6175">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AA9106E" w14:textId="6B4E21D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8.</w:t>
      </w:r>
      <w:r w:rsidR="00B92F63">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stronom oraz uczestnikom postępowania odwoławczego przysługuje skarga do sądu.</w:t>
      </w:r>
    </w:p>
    <w:p w14:paraId="02E820C9" w14:textId="4DDA8065"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9.</w:t>
      </w:r>
      <w:r w:rsidR="00B92F63">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sidR="00BC6175">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1E3E63D0" w14:textId="0AD6B532"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10</w:t>
      </w:r>
      <w:r w:rsidR="00B92F63">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5A87DD28" w14:textId="69F20059"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11.</w:t>
      </w:r>
      <w:r w:rsidR="00B92F63">
        <w:rPr>
          <w:rFonts w:ascii="Times New Roman" w:hAnsi="Times New Roman" w:cs="Times New Roman"/>
        </w:rPr>
        <w:t xml:space="preserve"> </w:t>
      </w:r>
      <w:r w:rsidRPr="00777147">
        <w:rPr>
          <w:rFonts w:ascii="Times New Roman" w:hAnsi="Times New Roman" w:cs="Times New Roman"/>
        </w:rPr>
        <w:t xml:space="preserve">Skargę wnosi się za pośrednictwem Prezesa Izby, w terminie 14 dni od dnia doręczenia orzeczenia Izby lub postanowienia Prezesa Izby, o którym mowa w art. 519 ust. 1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przesyłając jednocześnie jej odpis przeciwnikowi skargi. Złożenie skargi w placówce pocztowej operatora wyznaczonego w rozumieniu ustawy z dnia 23 listopada 2012 r. - Prawo pocztowe jest równoznaczne z jej wniesieniem.</w:t>
      </w:r>
    </w:p>
    <w:p w14:paraId="293C3A06" w14:textId="04045796"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12.</w:t>
      </w:r>
      <w:r w:rsidR="00B92F63">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068AC0A4" w14:textId="35A0D5A2"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lastRenderedPageBreak/>
        <w:t>13.</w:t>
      </w:r>
      <w:r w:rsidR="00B92F63">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sidR="00BF7728">
        <w:rPr>
          <w:rFonts w:ascii="Times New Roman" w:hAnsi="Times New Roman" w:cs="Times New Roman"/>
        </w:rPr>
        <w:t xml:space="preserve"> </w:t>
      </w:r>
      <w:proofErr w:type="spellStart"/>
      <w:r w:rsidR="00BF7728">
        <w:rPr>
          <w:rFonts w:ascii="Times New Roman" w:hAnsi="Times New Roman" w:cs="Times New Roman"/>
        </w:rPr>
        <w:t>Pzp</w:t>
      </w:r>
      <w:proofErr w:type="spellEnd"/>
      <w:r w:rsidR="00BF7728">
        <w:rPr>
          <w:rFonts w:ascii="Times New Roman" w:hAnsi="Times New Roman" w:cs="Times New Roman"/>
        </w:rPr>
        <w:t>.</w:t>
      </w:r>
      <w:r w:rsidRPr="00777147">
        <w:rPr>
          <w:rFonts w:ascii="Times New Roman" w:hAnsi="Times New Roman" w:cs="Times New Roman"/>
        </w:rPr>
        <w:t xml:space="preserve">. </w:t>
      </w:r>
    </w:p>
    <w:p w14:paraId="53666B64" w14:textId="77777777" w:rsidR="00EC6391" w:rsidRPr="00777147" w:rsidRDefault="00EC6391" w:rsidP="00777147">
      <w:pPr>
        <w:spacing w:line="360" w:lineRule="auto"/>
        <w:jc w:val="both"/>
        <w:rPr>
          <w:rFonts w:ascii="Times New Roman" w:hAnsi="Times New Roman" w:cs="Times New Roman"/>
        </w:rPr>
      </w:pPr>
    </w:p>
    <w:p w14:paraId="1B32BD30" w14:textId="2A875526"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04909676" w14:textId="77777777" w:rsidR="00EC6391" w:rsidRPr="00F17E52" w:rsidRDefault="00EC6391" w:rsidP="00EC6391">
      <w:pPr>
        <w:spacing w:after="150" w:line="360" w:lineRule="auto"/>
        <w:ind w:firstLine="567"/>
        <w:jc w:val="both"/>
        <w:rPr>
          <w:rFonts w:ascii="Times New Roman" w:hAnsi="Times New Roman" w:cs="Times New Roman"/>
          <w:lang w:eastAsia="pl-PL"/>
        </w:rPr>
      </w:pPr>
      <w:bookmarkStart w:id="6"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6"/>
      <w:r w:rsidRPr="00F17E52">
        <w:rPr>
          <w:rFonts w:ascii="Times New Roman" w:hAnsi="Times New Roman" w:cs="Times New Roman"/>
          <w:lang w:eastAsia="pl-PL"/>
        </w:rPr>
        <w:t xml:space="preserve">dalej „RODO”, informuję, że: </w:t>
      </w:r>
    </w:p>
    <w:p w14:paraId="39E8CCF0" w14:textId="77777777" w:rsidR="00EC6391" w:rsidRPr="00F17E52" w:rsidRDefault="00EC6391" w:rsidP="004B6675">
      <w:pPr>
        <w:pStyle w:val="Akapitzlist"/>
        <w:numPr>
          <w:ilvl w:val="0"/>
          <w:numId w:val="2"/>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77777777" w:rsidR="00AE7834" w:rsidRPr="00AE7834"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43B88849" w14:textId="64DD0F1E" w:rsidR="00EC6391" w:rsidRPr="00585F54"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AE7834">
        <w:rPr>
          <w:rFonts w:ascii="Times New Roman" w:hAnsi="Times New Roman" w:cs="Times New Roman"/>
          <w:lang w:eastAsia="pl-PL"/>
        </w:rPr>
        <w:t>Pani/Pana dane osobowe przetwarzane będą na podstawie art. 6 ust. 1 lit. c</w:t>
      </w:r>
      <w:r w:rsidRPr="00AE7834">
        <w:rPr>
          <w:rFonts w:ascii="Times New Roman" w:hAnsi="Times New Roman" w:cs="Times New Roman"/>
          <w:i/>
          <w:lang w:eastAsia="pl-PL"/>
        </w:rPr>
        <w:t xml:space="preserve"> </w:t>
      </w:r>
      <w:r w:rsidRPr="00AE7834">
        <w:rPr>
          <w:rFonts w:ascii="Times New Roman" w:hAnsi="Times New Roman" w:cs="Times New Roman"/>
          <w:lang w:eastAsia="pl-PL"/>
        </w:rPr>
        <w:t xml:space="preserve">RODO w celu </w:t>
      </w:r>
      <w:r w:rsidRPr="00AE7834">
        <w:rPr>
          <w:rFonts w:ascii="Times New Roman" w:hAnsi="Times New Roman" w:cs="Times New Roman"/>
        </w:rPr>
        <w:t xml:space="preserve">związanym z postępowaniem o udzielenie zamówienia publicznego </w:t>
      </w:r>
      <w:r w:rsidR="00AE7834" w:rsidRPr="00AE7834">
        <w:rPr>
          <w:rFonts w:ascii="Times New Roman" w:hAnsi="Times New Roman" w:cs="Times New Roman"/>
        </w:rPr>
        <w:t>pn</w:t>
      </w:r>
      <w:r w:rsidR="00585F54">
        <w:rPr>
          <w:rFonts w:ascii="Times New Roman" w:hAnsi="Times New Roman"/>
          <w:bCs/>
          <w:iCs/>
          <w:szCs w:val="20"/>
        </w:rPr>
        <w:t>. „</w:t>
      </w:r>
      <w:r w:rsidR="007604D6">
        <w:rPr>
          <w:rFonts w:ascii="Times New Roman" w:hAnsi="Times New Roman"/>
          <w:b/>
          <w:iCs/>
        </w:rPr>
        <w:t>Modernizacja drogi osiedlowej w Wielkim Głęboczku na działkach ewidencyjnych nr 351, 362, 370, 378, 410, 419, 425 – I etap”</w:t>
      </w:r>
      <w:r w:rsidR="00585F54" w:rsidRPr="00585F54">
        <w:rPr>
          <w:rFonts w:ascii="Times New Roman" w:hAnsi="Times New Roman"/>
          <w:bCs/>
          <w:iCs/>
        </w:rPr>
        <w:t xml:space="preserve"> </w:t>
      </w:r>
    </w:p>
    <w:p w14:paraId="195138CE" w14:textId="7196D03B"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 xml:space="preserve">74ustawy z dnia 11 września 2019 r. Prawo zamówień publicznych (Dz. U. z 2019 r., poz. 2019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4B6675">
      <w:pPr>
        <w:pStyle w:val="Akapitzlist"/>
        <w:numPr>
          <w:ilvl w:val="0"/>
          <w:numId w:val="4"/>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4B6675">
      <w:pPr>
        <w:pStyle w:val="Akapitzlist"/>
        <w:numPr>
          <w:ilvl w:val="0"/>
          <w:numId w:val="4"/>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4B6675">
      <w:pPr>
        <w:pStyle w:val="Akapitzlist"/>
        <w:numPr>
          <w:ilvl w:val="0"/>
          <w:numId w:val="4"/>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lastRenderedPageBreak/>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4B6675">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4B6675">
      <w:pPr>
        <w:pStyle w:val="Akapitzlist"/>
        <w:numPr>
          <w:ilvl w:val="0"/>
          <w:numId w:val="5"/>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4B6675">
      <w:pPr>
        <w:pStyle w:val="Akapitzlist"/>
        <w:numPr>
          <w:ilvl w:val="0"/>
          <w:numId w:val="5"/>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5E2E04DC" w14:textId="6D5C698C" w:rsidR="00FE47D9" w:rsidRPr="00927D5D" w:rsidRDefault="00EC6391" w:rsidP="00927D5D">
      <w:pPr>
        <w:pStyle w:val="Akapitzlist"/>
        <w:numPr>
          <w:ilvl w:val="0"/>
          <w:numId w:val="5"/>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267D5533" w14:textId="181958B7" w:rsidR="00FE47D9" w:rsidRPr="00FE47D9" w:rsidRDefault="00FE47D9" w:rsidP="00FE47D9">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rPr>
      </w:pPr>
      <w:r w:rsidRPr="00FE47D9">
        <w:rPr>
          <w:rFonts w:ascii="Times New Roman" w:hAnsi="Times New Roman" w:cs="Times New Roman"/>
          <w:b/>
          <w:bCs/>
        </w:rPr>
        <w:t>XX</w:t>
      </w:r>
      <w:r>
        <w:rPr>
          <w:rFonts w:ascii="Times New Roman" w:hAnsi="Times New Roman" w:cs="Times New Roman"/>
          <w:b/>
          <w:bCs/>
        </w:rPr>
        <w:t>IX. INNE POSTANOWIENIA</w:t>
      </w:r>
    </w:p>
    <w:p w14:paraId="197884B4" w14:textId="0C8F9F73" w:rsidR="00FE47D9" w:rsidRDefault="00FE47D9" w:rsidP="00FE47D9">
      <w:pPr>
        <w:spacing w:after="150" w:line="360" w:lineRule="auto"/>
        <w:jc w:val="both"/>
        <w:rPr>
          <w:rFonts w:ascii="Times New Roman" w:hAnsi="Times New Roman" w:cs="Times New Roman"/>
          <w:bCs/>
          <w:iCs/>
          <w:lang w:eastAsia="pl-PL"/>
        </w:rPr>
      </w:pPr>
      <w:r>
        <w:rPr>
          <w:rFonts w:ascii="Times New Roman" w:hAnsi="Times New Roman" w:cs="Times New Roman"/>
          <w:bCs/>
          <w:iCs/>
          <w:lang w:eastAsia="pl-PL"/>
        </w:rPr>
        <w:t xml:space="preserve">Do spraw nieuregulowanych w niniejszej SWZ, mają zastosowanie przepisy Ustawy z dnia 11 września 2019 roku Prawo Zamówień Publicznych (Dz.U. z 2019 r., poz. 2019 z </w:t>
      </w:r>
      <w:proofErr w:type="spellStart"/>
      <w:r>
        <w:rPr>
          <w:rFonts w:ascii="Times New Roman" w:hAnsi="Times New Roman" w:cs="Times New Roman"/>
          <w:bCs/>
          <w:iCs/>
          <w:lang w:eastAsia="pl-PL"/>
        </w:rPr>
        <w:t>późn</w:t>
      </w:r>
      <w:proofErr w:type="spellEnd"/>
      <w:r>
        <w:rPr>
          <w:rFonts w:ascii="Times New Roman" w:hAnsi="Times New Roman" w:cs="Times New Roman"/>
          <w:bCs/>
          <w:iCs/>
          <w:lang w:eastAsia="pl-PL"/>
        </w:rPr>
        <w:t xml:space="preserve">. zm.) oraz przepisy ustawy z dnia 23 kwietnia 1964 r. – Kodeks Cywilny, jeżeli </w:t>
      </w:r>
      <w:r w:rsidR="00927D5D">
        <w:rPr>
          <w:rFonts w:ascii="Times New Roman" w:hAnsi="Times New Roman" w:cs="Times New Roman"/>
          <w:bCs/>
          <w:iCs/>
          <w:lang w:eastAsia="pl-PL"/>
        </w:rPr>
        <w:t>przepisy ustawy PZP nie stanowią inaczej.</w:t>
      </w:r>
    </w:p>
    <w:p w14:paraId="7CE4C6A1" w14:textId="77777777" w:rsidR="00927D5D" w:rsidRPr="00FE47D9" w:rsidRDefault="00927D5D" w:rsidP="00FE47D9">
      <w:pPr>
        <w:spacing w:after="150" w:line="360" w:lineRule="auto"/>
        <w:jc w:val="both"/>
        <w:rPr>
          <w:rFonts w:ascii="Times New Roman" w:hAnsi="Times New Roman" w:cs="Times New Roman"/>
          <w:bCs/>
          <w:iCs/>
          <w:lang w:eastAsia="pl-PL"/>
        </w:rPr>
      </w:pPr>
    </w:p>
    <w:p w14:paraId="19519A8B" w14:textId="77777777" w:rsidR="00EC6391" w:rsidRPr="00832B5A" w:rsidRDefault="00EC6391" w:rsidP="00EC6391">
      <w:pPr>
        <w:spacing w:after="150" w:line="360" w:lineRule="auto"/>
        <w:jc w:val="both"/>
        <w:rPr>
          <w:rFonts w:ascii="Times New Roman" w:hAnsi="Times New Roman" w:cs="Times New Roman"/>
          <w:b/>
          <w:i/>
          <w:lang w:eastAsia="pl-PL"/>
        </w:rPr>
      </w:pPr>
      <w:r w:rsidRPr="00832B5A">
        <w:rPr>
          <w:rFonts w:ascii="Times New Roman" w:hAnsi="Times New Roman" w:cs="Times New Roman"/>
          <w:i/>
        </w:rPr>
        <w:t>Sporządził:</w:t>
      </w:r>
      <w:r w:rsidRPr="00832B5A">
        <w:rPr>
          <w:rFonts w:ascii="Times New Roman" w:hAnsi="Times New Roman" w:cs="Times New Roman"/>
        </w:rPr>
        <w:t xml:space="preserve"> </w:t>
      </w:r>
      <w:r w:rsidRPr="00832B5A">
        <w:rPr>
          <w:rFonts w:ascii="Times New Roman" w:hAnsi="Times New Roman" w:cs="Times New Roman"/>
          <w:i/>
        </w:rPr>
        <w:t>Katarzyna Sokalska -</w:t>
      </w:r>
      <w:proofErr w:type="spellStart"/>
      <w:r w:rsidRPr="00832B5A">
        <w:rPr>
          <w:rFonts w:ascii="Times New Roman" w:hAnsi="Times New Roman" w:cs="Times New Roman"/>
          <w:i/>
        </w:rPr>
        <w:t>Lebiedziewska</w:t>
      </w:r>
      <w:proofErr w:type="spellEnd"/>
    </w:p>
    <w:p w14:paraId="6AA276F9" w14:textId="31F57C13" w:rsidR="00EC6391" w:rsidRPr="00F17E52" w:rsidRDefault="00D74A45" w:rsidP="00D74A45">
      <w:pPr>
        <w:spacing w:before="120" w:after="120" w:line="360" w:lineRule="auto"/>
        <w:rPr>
          <w:rFonts w:ascii="Times New Roman" w:hAnsi="Times New Roman" w:cs="Times New Roman"/>
          <w:i/>
        </w:rPr>
      </w:pPr>
      <w:r>
        <w:rPr>
          <w:rFonts w:ascii="Times New Roman" w:hAnsi="Times New Roman" w:cs="Times New Roman"/>
          <w:i/>
        </w:rPr>
        <w:t>Kierownik Referatu Inwestycji i Rozwoju</w:t>
      </w:r>
    </w:p>
    <w:p w14:paraId="75BB1C4D" w14:textId="77777777" w:rsidR="00EC6391" w:rsidRPr="00AD5C11" w:rsidRDefault="00EC6391" w:rsidP="00EC6391">
      <w:pPr>
        <w:spacing w:before="120" w:after="120" w:line="360" w:lineRule="auto"/>
        <w:jc w:val="both"/>
        <w:rPr>
          <w:rFonts w:ascii="Times New Roman" w:hAnsi="Times New Roman" w:cs="Times New Roman"/>
          <w:sz w:val="24"/>
          <w:szCs w:val="24"/>
        </w:rPr>
      </w:pPr>
    </w:p>
    <w:p w14:paraId="26399AC1" w14:textId="77777777" w:rsidR="00EC6391" w:rsidRDefault="00EC6391" w:rsidP="00EC6391">
      <w:pPr>
        <w:pStyle w:val="Bezodstpw"/>
        <w:spacing w:line="360" w:lineRule="auto"/>
        <w:jc w:val="both"/>
        <w:rPr>
          <w:rFonts w:ascii="Times New Roman" w:hAnsi="Times New Roman"/>
          <w:color w:val="538135" w:themeColor="accent6" w:themeShade="BF"/>
        </w:rPr>
      </w:pPr>
    </w:p>
    <w:p w14:paraId="0AF29D6E" w14:textId="77777777" w:rsidR="00EC6391" w:rsidRDefault="00EC6391" w:rsidP="00EC6391">
      <w:pPr>
        <w:pStyle w:val="Bezodstpw"/>
        <w:spacing w:line="360" w:lineRule="auto"/>
        <w:jc w:val="both"/>
        <w:rPr>
          <w:rFonts w:ascii="Times New Roman" w:hAnsi="Times New Roman"/>
          <w:color w:val="538135" w:themeColor="accent6" w:themeShade="BF"/>
        </w:rPr>
      </w:pPr>
    </w:p>
    <w:p w14:paraId="188E4B19" w14:textId="77777777" w:rsidR="00EC6391" w:rsidRDefault="00EC6391" w:rsidP="00EC6391">
      <w:pPr>
        <w:pStyle w:val="Bezodstpw"/>
        <w:spacing w:line="360" w:lineRule="auto"/>
        <w:jc w:val="both"/>
        <w:rPr>
          <w:rFonts w:ascii="Times New Roman" w:hAnsi="Times New Roman"/>
          <w:color w:val="538135" w:themeColor="accent6" w:themeShade="BF"/>
        </w:rPr>
      </w:pPr>
    </w:p>
    <w:p w14:paraId="25E3B229" w14:textId="77777777" w:rsidR="00EC6391" w:rsidRDefault="00EC6391" w:rsidP="00EC6391">
      <w:pPr>
        <w:pStyle w:val="Bezodstpw"/>
        <w:spacing w:line="360" w:lineRule="auto"/>
        <w:jc w:val="both"/>
        <w:rPr>
          <w:rFonts w:ascii="Times New Roman" w:hAnsi="Times New Roman"/>
          <w:color w:val="538135" w:themeColor="accent6" w:themeShade="BF"/>
        </w:rPr>
      </w:pPr>
    </w:p>
    <w:p w14:paraId="2B368B97" w14:textId="77777777" w:rsidR="00EC6391" w:rsidRDefault="00EC6391" w:rsidP="00EC6391">
      <w:pPr>
        <w:pStyle w:val="Bezodstpw"/>
        <w:spacing w:line="360" w:lineRule="auto"/>
        <w:jc w:val="both"/>
        <w:rPr>
          <w:rFonts w:ascii="Times New Roman" w:hAnsi="Times New Roman"/>
          <w:color w:val="538135" w:themeColor="accent6" w:themeShade="BF"/>
        </w:rPr>
      </w:pPr>
    </w:p>
    <w:p w14:paraId="6695D846" w14:textId="77777777" w:rsidR="00EC6391" w:rsidRDefault="00EC6391" w:rsidP="00EC6391">
      <w:pPr>
        <w:pStyle w:val="Bezodstpw"/>
        <w:spacing w:line="360" w:lineRule="auto"/>
        <w:jc w:val="both"/>
        <w:rPr>
          <w:rFonts w:ascii="Times New Roman" w:hAnsi="Times New Roman"/>
          <w:color w:val="538135" w:themeColor="accent6" w:themeShade="BF"/>
        </w:rPr>
      </w:pPr>
    </w:p>
    <w:p w14:paraId="1D96ED05" w14:textId="77777777" w:rsidR="00EC6391" w:rsidRDefault="00EC6391" w:rsidP="00EC6391">
      <w:pPr>
        <w:pStyle w:val="Bezodstpw"/>
        <w:spacing w:line="360" w:lineRule="auto"/>
        <w:jc w:val="both"/>
        <w:rPr>
          <w:rFonts w:ascii="Times New Roman" w:hAnsi="Times New Roman"/>
          <w:color w:val="538135" w:themeColor="accent6" w:themeShade="BF"/>
        </w:rPr>
      </w:pPr>
    </w:p>
    <w:p w14:paraId="420F8865" w14:textId="77777777" w:rsidR="00EC6391" w:rsidRDefault="00EC6391" w:rsidP="00EC6391">
      <w:pPr>
        <w:pStyle w:val="Bezodstpw"/>
        <w:spacing w:line="360" w:lineRule="auto"/>
        <w:jc w:val="both"/>
        <w:rPr>
          <w:rFonts w:ascii="Times New Roman" w:hAnsi="Times New Roman"/>
          <w:color w:val="538135" w:themeColor="accent6" w:themeShade="BF"/>
        </w:rPr>
      </w:pPr>
    </w:p>
    <w:p w14:paraId="68F071A4" w14:textId="77777777" w:rsidR="00EC6391" w:rsidRDefault="00EC6391" w:rsidP="00EC6391">
      <w:pPr>
        <w:pStyle w:val="Bezodstpw"/>
        <w:spacing w:line="360" w:lineRule="auto"/>
        <w:jc w:val="both"/>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pPr>
        <w:spacing w:line="360" w:lineRule="auto"/>
      </w:pPr>
    </w:p>
    <w:sectPr w:rsidR="00EC6391" w:rsidSect="00971AB4">
      <w:headerReference w:type="default" r:id="rId20"/>
      <w:footerReference w:type="even" r:id="rId21"/>
      <w:footerReference w:type="default" r:id="rId22"/>
      <w:footerReference w:type="first" r:id="rId23"/>
      <w:pgSz w:w="11906" w:h="16838"/>
      <w:pgMar w:top="1417" w:right="1417" w:bottom="1417" w:left="1417" w:header="73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6E3BE" w14:textId="77777777" w:rsidR="00A736D3" w:rsidRDefault="00A736D3" w:rsidP="000C76AE">
      <w:pPr>
        <w:spacing w:after="0" w:line="240" w:lineRule="auto"/>
      </w:pPr>
      <w:r>
        <w:separator/>
      </w:r>
    </w:p>
  </w:endnote>
  <w:endnote w:type="continuationSeparator" w:id="0">
    <w:p w14:paraId="1A4F871F" w14:textId="77777777" w:rsidR="00A736D3" w:rsidRDefault="00A736D3"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0172126"/>
      <w:docPartObj>
        <w:docPartGallery w:val="Page Numbers (Bottom of Page)"/>
        <w:docPartUnique/>
      </w:docPartObj>
    </w:sdtPr>
    <w:sdtEndPr/>
    <w:sdtContent>
      <w:p w14:paraId="4AFDF22A" w14:textId="2530AAF6" w:rsidR="003E765D" w:rsidRPr="00494689" w:rsidRDefault="003E765D" w:rsidP="003E765D">
        <w:pPr>
          <w:pStyle w:val="Stopka"/>
          <w:jc w:val="center"/>
          <w:rPr>
            <w:rFonts w:ascii="Times New Roman" w:hAnsi="Times New Roman" w:cs="Times New Roman"/>
            <w:i/>
            <w:iCs/>
          </w:rPr>
        </w:pPr>
      </w:p>
      <w:p w14:paraId="0B4023A1" w14:textId="77777777" w:rsidR="003E765D" w:rsidRPr="00494689" w:rsidRDefault="003E765D" w:rsidP="003E765D">
        <w:pPr>
          <w:pStyle w:val="Stopka"/>
          <w:tabs>
            <w:tab w:val="clear" w:pos="4536"/>
            <w:tab w:val="clear" w:pos="9072"/>
            <w:tab w:val="left" w:pos="1305"/>
          </w:tabs>
          <w:rPr>
            <w:rFonts w:ascii="Times New Roman" w:hAnsi="Times New Roman" w:cs="Times New Roman"/>
            <w:i/>
            <w:iCs/>
          </w:rPr>
        </w:pPr>
      </w:p>
      <w:p w14:paraId="2CFEEF9B" w14:textId="36A3A052" w:rsidR="00F932BF" w:rsidRDefault="00F932BF">
        <w:pPr>
          <w:pStyle w:val="Stopka"/>
          <w:jc w:val="right"/>
        </w:pPr>
        <w:r>
          <w:fldChar w:fldCharType="begin"/>
        </w:r>
        <w:r>
          <w:instrText>PAGE   \* MERGEFORMAT</w:instrText>
        </w:r>
        <w:r>
          <w:fldChar w:fldCharType="separate"/>
        </w:r>
        <w:r>
          <w:t>2</w:t>
        </w:r>
        <w:r>
          <w:fldChar w:fldCharType="end"/>
        </w:r>
      </w:p>
    </w:sdtContent>
  </w:sdt>
  <w:p w14:paraId="11AC0491" w14:textId="77777777" w:rsidR="00F932BF" w:rsidRPr="00494689" w:rsidRDefault="00F932BF" w:rsidP="00971AB4">
    <w:pPr>
      <w:pStyle w:val="Stopka"/>
      <w:tabs>
        <w:tab w:val="clear" w:pos="4536"/>
        <w:tab w:val="clear" w:pos="9072"/>
        <w:tab w:val="left" w:pos="1305"/>
      </w:tabs>
      <w:rPr>
        <w:rFonts w:ascii="Times New Roman" w:hAnsi="Times New Roman" w:cs="Times New Roman"/>
        <w:i/>
        <w:iCs/>
      </w:rPr>
    </w:pPr>
  </w:p>
  <w:p w14:paraId="5F96DB80" w14:textId="77777777" w:rsidR="00F932BF" w:rsidRDefault="00F932BF"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EC0E9" w14:textId="16CBD82B" w:rsidR="003E765D" w:rsidRPr="00494689" w:rsidRDefault="00A736D3" w:rsidP="003E765D">
    <w:pPr>
      <w:pStyle w:val="Stopka"/>
      <w:jc w:val="center"/>
      <w:rPr>
        <w:rFonts w:ascii="Times New Roman" w:hAnsi="Times New Roman" w:cs="Times New Roman"/>
        <w:i/>
        <w:iCs/>
      </w:rPr>
    </w:pPr>
    <w:sdt>
      <w:sdtPr>
        <w:id w:val="1063295815"/>
        <w:docPartObj>
          <w:docPartGallery w:val="Page Numbers (Bottom of Page)"/>
          <w:docPartUnique/>
        </w:docPartObj>
      </w:sdtPr>
      <w:sdtEndPr/>
      <w:sdtContent>
        <w:r w:rsidR="00F932BF">
          <w:fldChar w:fldCharType="begin"/>
        </w:r>
        <w:r w:rsidR="00F932BF">
          <w:instrText>PAGE   \* MERGEFORMAT</w:instrText>
        </w:r>
        <w:r w:rsidR="00F932BF">
          <w:fldChar w:fldCharType="separate"/>
        </w:r>
        <w:r w:rsidR="00F932BF">
          <w:t>2</w:t>
        </w:r>
        <w:r w:rsidR="00F932BF">
          <w:fldChar w:fldCharType="end"/>
        </w:r>
      </w:sdtContent>
    </w:sdt>
    <w:r w:rsidR="003E765D">
      <w:tab/>
    </w:r>
  </w:p>
  <w:p w14:paraId="2C3B8409" w14:textId="77777777" w:rsidR="003E765D" w:rsidRPr="00494689" w:rsidRDefault="003E765D" w:rsidP="003E765D">
    <w:pPr>
      <w:pStyle w:val="Stopka"/>
      <w:tabs>
        <w:tab w:val="clear" w:pos="4536"/>
        <w:tab w:val="clear" w:pos="9072"/>
        <w:tab w:val="left" w:pos="1305"/>
      </w:tabs>
      <w:rPr>
        <w:rFonts w:ascii="Times New Roman" w:hAnsi="Times New Roman" w:cs="Times New Roman"/>
        <w:i/>
        <w:iCs/>
      </w:rPr>
    </w:pPr>
  </w:p>
  <w:p w14:paraId="669DE0B8" w14:textId="02451B80" w:rsidR="00F932BF" w:rsidRDefault="00F932BF" w:rsidP="003E765D">
    <w:pPr>
      <w:pStyle w:val="Stopka"/>
      <w:tabs>
        <w:tab w:val="clear" w:pos="4536"/>
        <w:tab w:val="clear" w:pos="9072"/>
        <w:tab w:val="left" w:pos="900"/>
      </w:tabs>
    </w:pPr>
  </w:p>
  <w:p w14:paraId="19063A8D" w14:textId="77777777" w:rsidR="00F932BF" w:rsidRDefault="00F932BF" w:rsidP="00971AB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42CE0" w14:textId="77777777" w:rsidR="003E765D" w:rsidRPr="00494689" w:rsidRDefault="003E765D" w:rsidP="003E765D">
    <w:pPr>
      <w:pStyle w:val="Stopka"/>
      <w:tabs>
        <w:tab w:val="clear" w:pos="4536"/>
        <w:tab w:val="clear" w:pos="9072"/>
        <w:tab w:val="left" w:pos="1305"/>
      </w:tabs>
      <w:rPr>
        <w:rFonts w:ascii="Times New Roman" w:hAnsi="Times New Roman" w:cs="Times New Roman"/>
        <w:i/>
        <w:iCs/>
      </w:rPr>
    </w:pPr>
  </w:p>
  <w:p w14:paraId="1F064519" w14:textId="20E9F2F7" w:rsidR="00F932BF" w:rsidRPr="00494689" w:rsidRDefault="00F932BF"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1CDBC" w14:textId="77777777" w:rsidR="00A736D3" w:rsidRDefault="00A736D3" w:rsidP="000C76AE">
      <w:pPr>
        <w:spacing w:after="0" w:line="240" w:lineRule="auto"/>
      </w:pPr>
      <w:r>
        <w:separator/>
      </w:r>
    </w:p>
  </w:footnote>
  <w:footnote w:type="continuationSeparator" w:id="0">
    <w:p w14:paraId="0E0E7DF1" w14:textId="77777777" w:rsidR="00A736D3" w:rsidRDefault="00A736D3"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F73EB" w14:textId="459D1C3E" w:rsidR="00F932BF" w:rsidRDefault="00F932BF" w:rsidP="000A6113">
    <w:pPr>
      <w:pStyle w:val="Stopka"/>
    </w:pPr>
  </w:p>
  <w:p w14:paraId="69E41C8A" w14:textId="77777777" w:rsidR="00F932BF" w:rsidRDefault="00F932B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B0C76"/>
    <w:multiLevelType w:val="hybridMultilevel"/>
    <w:tmpl w:val="80BC3F1C"/>
    <w:lvl w:ilvl="0" w:tplc="96ACCE6C">
      <w:start w:val="4"/>
      <w:numFmt w:val="decimal"/>
      <w:lvlText w:val="%1."/>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064C1E">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1C79FE">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16CB4B8">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5AC53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2E6858">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820F32">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706DFA">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929FD6">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A06BB9"/>
    <w:multiLevelType w:val="hybridMultilevel"/>
    <w:tmpl w:val="DA580FA0"/>
    <w:lvl w:ilvl="0" w:tplc="D59AFD66">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7AB31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02C0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98369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02B8E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B2C75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B82C9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62112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B279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531196"/>
    <w:multiLevelType w:val="hybridMultilevel"/>
    <w:tmpl w:val="B70E1370"/>
    <w:lvl w:ilvl="0" w:tplc="EF4CCA0E">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E2F95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78F58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4C203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F8E9D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88C9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1AFB6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00F0B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986CF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723F19"/>
    <w:multiLevelType w:val="hybridMultilevel"/>
    <w:tmpl w:val="AF7CB9F8"/>
    <w:lvl w:ilvl="0" w:tplc="E70EC23A">
      <w:start w:val="1"/>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B6B2E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369CC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487F3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7E814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ED2512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60E7B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06FC7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0217A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2B4714"/>
    <w:multiLevelType w:val="hybridMultilevel"/>
    <w:tmpl w:val="BFF46D2E"/>
    <w:lvl w:ilvl="0" w:tplc="78B2DE42">
      <w:start w:val="3"/>
      <w:numFmt w:val="decimal"/>
      <w:lvlText w:val="%1."/>
      <w:lvlJc w:val="left"/>
      <w:pPr>
        <w:tabs>
          <w:tab w:val="num" w:pos="360"/>
        </w:tabs>
        <w:ind w:left="360" w:hanging="360"/>
      </w:pPr>
      <w:rPr>
        <w:rFonts w:ascii="Times New Roman" w:eastAsia="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AC6A36"/>
    <w:multiLevelType w:val="hybridMultilevel"/>
    <w:tmpl w:val="CDA6F3C2"/>
    <w:lvl w:ilvl="0" w:tplc="12081AC6">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E0EF6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8230E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8A149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F24CC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8CF8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16C16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B61BE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7617B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9B9144F"/>
    <w:multiLevelType w:val="hybridMultilevel"/>
    <w:tmpl w:val="96CC7B7C"/>
    <w:lvl w:ilvl="0" w:tplc="B94E987A">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E00616">
      <w:start w:val="1"/>
      <w:numFmt w:val="decimal"/>
      <w:lvlText w:val="%2)"/>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64761C">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42D3A4">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2E7CE8">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C6C0E4">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48E1C2">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9EFA54">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206948">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1ED2B7B"/>
    <w:multiLevelType w:val="hybridMultilevel"/>
    <w:tmpl w:val="B7E4477E"/>
    <w:lvl w:ilvl="0" w:tplc="3AAE825E">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8A59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340E7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E1477D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C6A12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19A7B1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8C4B6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B68DD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FC26B2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4406494"/>
    <w:multiLevelType w:val="multilevel"/>
    <w:tmpl w:val="7F28925A"/>
    <w:lvl w:ilvl="0">
      <w:start w:val="12"/>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4EE042F"/>
    <w:multiLevelType w:val="multilevel"/>
    <w:tmpl w:val="6C767D10"/>
    <w:lvl w:ilvl="0">
      <w:start w:val="14"/>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FB77A3"/>
    <w:multiLevelType w:val="hybridMultilevel"/>
    <w:tmpl w:val="E892B80A"/>
    <w:lvl w:ilvl="0" w:tplc="CECAB52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9E973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ECA04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30DB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D0733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547DD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B0D42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98768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3CBE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A2B7811"/>
    <w:multiLevelType w:val="hybridMultilevel"/>
    <w:tmpl w:val="DE1EBDD4"/>
    <w:lvl w:ilvl="0" w:tplc="DFA8D67C">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867194"/>
    <w:multiLevelType w:val="hybridMultilevel"/>
    <w:tmpl w:val="098A7792"/>
    <w:lvl w:ilvl="0" w:tplc="8306E99A">
      <w:start w:val="13"/>
      <w:numFmt w:val="decimal"/>
      <w:lvlText w:val="%1."/>
      <w:lvlJc w:val="left"/>
      <w:pPr>
        <w:ind w:left="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1C5E5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F8BBB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B6D3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BCF7C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BA5F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CE4FE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E20A2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068F9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1930E02"/>
    <w:multiLevelType w:val="multilevel"/>
    <w:tmpl w:val="1C16CC70"/>
    <w:lvl w:ilvl="0">
      <w:start w:val="1"/>
      <w:numFmt w:val="decimal"/>
      <w:lvlText w:val="%1."/>
      <w:lvlJc w:val="left"/>
      <w:pPr>
        <w:ind w:left="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2A22E7F"/>
    <w:multiLevelType w:val="hybridMultilevel"/>
    <w:tmpl w:val="93DCCCA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993F3D"/>
    <w:multiLevelType w:val="multilevel"/>
    <w:tmpl w:val="98AC982A"/>
    <w:lvl w:ilvl="0">
      <w:start w:val="3"/>
      <w:numFmt w:val="decimal"/>
      <w:lvlText w:val="%1."/>
      <w:lvlJc w:val="left"/>
      <w:pPr>
        <w:ind w:left="2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4" w15:restartNumberingAfterBreak="0">
    <w:nsid w:val="3E2139FC"/>
    <w:multiLevelType w:val="multilevel"/>
    <w:tmpl w:val="884668AE"/>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6641A0"/>
    <w:multiLevelType w:val="hybridMultilevel"/>
    <w:tmpl w:val="795C22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BD1B5B"/>
    <w:multiLevelType w:val="hybridMultilevel"/>
    <w:tmpl w:val="6B3AF886"/>
    <w:lvl w:ilvl="0" w:tplc="D6980590">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26380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3C1A7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DEC83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F09C0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18E95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AC05F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90319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D08F6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30607B5"/>
    <w:multiLevelType w:val="multilevel"/>
    <w:tmpl w:val="C37A975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51F7C2D"/>
    <w:multiLevelType w:val="multilevel"/>
    <w:tmpl w:val="15D86B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DC838FE"/>
    <w:multiLevelType w:val="multilevel"/>
    <w:tmpl w:val="3752A3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EE7486"/>
    <w:multiLevelType w:val="multilevel"/>
    <w:tmpl w:val="FC922B08"/>
    <w:lvl w:ilvl="0">
      <w:start w:val="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1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70E0316"/>
    <w:multiLevelType w:val="multilevel"/>
    <w:tmpl w:val="01B02114"/>
    <w:lvl w:ilvl="0">
      <w:start w:val="1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8592574"/>
    <w:multiLevelType w:val="hybridMultilevel"/>
    <w:tmpl w:val="3C0E5CC0"/>
    <w:lvl w:ilvl="0" w:tplc="B298EABA">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46D17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58D1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70A09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228F6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C641A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BC397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5C813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0E532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9E31EA5"/>
    <w:multiLevelType w:val="hybridMultilevel"/>
    <w:tmpl w:val="46126E4A"/>
    <w:lvl w:ilvl="0" w:tplc="75443F8E">
      <w:start w:val="1"/>
      <w:numFmt w:val="lowerLetter"/>
      <w:lvlText w:val="%1)"/>
      <w:lvlJc w:val="left"/>
      <w:pPr>
        <w:ind w:left="360" w:hanging="360"/>
      </w:pPr>
      <w:rPr>
        <w:rFonts w:ascii="Times New Roman" w:eastAsia="Times New Roman" w:hAnsi="Times New Roman" w:cs="Times New Roman"/>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5D0E218F"/>
    <w:multiLevelType w:val="hybridMultilevel"/>
    <w:tmpl w:val="66567F96"/>
    <w:lvl w:ilvl="0" w:tplc="38C6713C">
      <w:start w:val="1"/>
      <w:numFmt w:val="decimal"/>
      <w:lvlText w:val="%1."/>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A2A6E0">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220780">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961BEA">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08E528">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0CA9DE">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78C1A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549A40">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1AF40A">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10F4753"/>
    <w:multiLevelType w:val="hybridMultilevel"/>
    <w:tmpl w:val="D35AC5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4653DCD"/>
    <w:multiLevelType w:val="multilevel"/>
    <w:tmpl w:val="212E4E30"/>
    <w:lvl w:ilvl="0">
      <w:start w:val="11"/>
      <w:numFmt w:val="decimal"/>
      <w:lvlText w:val="%1"/>
      <w:lvlJc w:val="left"/>
      <w:pPr>
        <w:ind w:left="420" w:hanging="420"/>
      </w:pPr>
      <w:rPr>
        <w:rFonts w:hint="default"/>
      </w:rPr>
    </w:lvl>
    <w:lvl w:ilvl="1">
      <w:start w:val="1"/>
      <w:numFmt w:val="decimal"/>
      <w:lvlText w:val="%1.%2"/>
      <w:lvlJc w:val="left"/>
      <w:pPr>
        <w:ind w:left="1637" w:hanging="420"/>
      </w:pPr>
      <w:rPr>
        <w:rFonts w:hint="default"/>
      </w:rPr>
    </w:lvl>
    <w:lvl w:ilvl="2">
      <w:start w:val="1"/>
      <w:numFmt w:val="decimal"/>
      <w:lvlText w:val="%1.%2.%3"/>
      <w:lvlJc w:val="left"/>
      <w:pPr>
        <w:ind w:left="3154" w:hanging="720"/>
      </w:pPr>
      <w:rPr>
        <w:rFonts w:hint="default"/>
      </w:rPr>
    </w:lvl>
    <w:lvl w:ilvl="3">
      <w:start w:val="1"/>
      <w:numFmt w:val="decimal"/>
      <w:lvlText w:val="%1.%2.%3.%4"/>
      <w:lvlJc w:val="left"/>
      <w:pPr>
        <w:ind w:left="4371" w:hanging="720"/>
      </w:pPr>
      <w:rPr>
        <w:rFonts w:hint="default"/>
      </w:rPr>
    </w:lvl>
    <w:lvl w:ilvl="4">
      <w:start w:val="1"/>
      <w:numFmt w:val="decimal"/>
      <w:lvlText w:val="%1.%2.%3.%4.%5"/>
      <w:lvlJc w:val="left"/>
      <w:pPr>
        <w:ind w:left="5948" w:hanging="1080"/>
      </w:pPr>
      <w:rPr>
        <w:rFonts w:hint="default"/>
      </w:rPr>
    </w:lvl>
    <w:lvl w:ilvl="5">
      <w:start w:val="1"/>
      <w:numFmt w:val="decimal"/>
      <w:lvlText w:val="%1.%2.%3.%4.%5.%6"/>
      <w:lvlJc w:val="left"/>
      <w:pPr>
        <w:ind w:left="7165" w:hanging="1080"/>
      </w:pPr>
      <w:rPr>
        <w:rFonts w:hint="default"/>
      </w:rPr>
    </w:lvl>
    <w:lvl w:ilvl="6">
      <w:start w:val="1"/>
      <w:numFmt w:val="decimal"/>
      <w:lvlText w:val="%1.%2.%3.%4.%5.%6.%7"/>
      <w:lvlJc w:val="left"/>
      <w:pPr>
        <w:ind w:left="8742" w:hanging="1440"/>
      </w:pPr>
      <w:rPr>
        <w:rFonts w:hint="default"/>
      </w:rPr>
    </w:lvl>
    <w:lvl w:ilvl="7">
      <w:start w:val="1"/>
      <w:numFmt w:val="decimal"/>
      <w:lvlText w:val="%1.%2.%3.%4.%5.%6.%7.%8"/>
      <w:lvlJc w:val="left"/>
      <w:pPr>
        <w:ind w:left="9959" w:hanging="1440"/>
      </w:pPr>
      <w:rPr>
        <w:rFonts w:hint="default"/>
      </w:rPr>
    </w:lvl>
    <w:lvl w:ilvl="8">
      <w:start w:val="1"/>
      <w:numFmt w:val="decimal"/>
      <w:lvlText w:val="%1.%2.%3.%4.%5.%6.%7.%8.%9"/>
      <w:lvlJc w:val="left"/>
      <w:pPr>
        <w:ind w:left="11176" w:hanging="1440"/>
      </w:pPr>
      <w:rPr>
        <w:rFonts w:hint="default"/>
      </w:rPr>
    </w:lvl>
  </w:abstractNum>
  <w:abstractNum w:abstractNumId="42" w15:restartNumberingAfterBreak="0">
    <w:nsid w:val="6AC96760"/>
    <w:multiLevelType w:val="hybridMultilevel"/>
    <w:tmpl w:val="9ED28C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257940"/>
    <w:multiLevelType w:val="hybridMultilevel"/>
    <w:tmpl w:val="D5F4A0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12B3CDC"/>
    <w:multiLevelType w:val="hybridMultilevel"/>
    <w:tmpl w:val="653882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FF0157"/>
    <w:multiLevelType w:val="multilevel"/>
    <w:tmpl w:val="374602CA"/>
    <w:lvl w:ilvl="0">
      <w:start w:val="5"/>
      <w:numFmt w:val="decimal"/>
      <w:lvlText w:val="%1."/>
      <w:lvlJc w:val="left"/>
      <w:pPr>
        <w:ind w:left="375" w:hanging="375"/>
      </w:pPr>
      <w:rPr>
        <w:rFonts w:hint="default"/>
        <w:b w:val="0"/>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3746B2C"/>
    <w:multiLevelType w:val="hybridMultilevel"/>
    <w:tmpl w:val="2BB414B0"/>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6CB1915"/>
    <w:multiLevelType w:val="multilevel"/>
    <w:tmpl w:val="EA461F14"/>
    <w:lvl w:ilvl="0">
      <w:start w:val="2"/>
      <w:numFmt w:val="decimal"/>
      <w:lvlText w:val="%1."/>
      <w:lvlJc w:val="left"/>
      <w:pPr>
        <w:ind w:left="435" w:hanging="435"/>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160" w:hanging="2160"/>
      </w:pPr>
      <w:rPr>
        <w:rFonts w:eastAsiaTheme="minorHAnsi" w:hint="default"/>
      </w:rPr>
    </w:lvl>
  </w:abstractNum>
  <w:num w:numId="1">
    <w:abstractNumId w:val="47"/>
  </w:num>
  <w:num w:numId="2">
    <w:abstractNumId w:val="30"/>
  </w:num>
  <w:num w:numId="3">
    <w:abstractNumId w:val="13"/>
  </w:num>
  <w:num w:numId="4">
    <w:abstractNumId w:val="8"/>
  </w:num>
  <w:num w:numId="5">
    <w:abstractNumId w:val="20"/>
  </w:num>
  <w:num w:numId="6">
    <w:abstractNumId w:val="45"/>
  </w:num>
  <w:num w:numId="7">
    <w:abstractNumId w:val="27"/>
  </w:num>
  <w:num w:numId="8">
    <w:abstractNumId w:val="5"/>
  </w:num>
  <w:num w:numId="9">
    <w:abstractNumId w:val="16"/>
  </w:num>
  <w:num w:numId="10">
    <w:abstractNumId w:val="31"/>
  </w:num>
  <w:num w:numId="11">
    <w:abstractNumId w:val="24"/>
  </w:num>
  <w:num w:numId="12">
    <w:abstractNumId w:val="38"/>
  </w:num>
  <w:num w:numId="13">
    <w:abstractNumId w:val="7"/>
  </w:num>
  <w:num w:numId="14">
    <w:abstractNumId w:val="26"/>
  </w:num>
  <w:num w:numId="15">
    <w:abstractNumId w:val="22"/>
  </w:num>
  <w:num w:numId="16">
    <w:abstractNumId w:val="1"/>
  </w:num>
  <w:num w:numId="17">
    <w:abstractNumId w:val="33"/>
  </w:num>
  <w:num w:numId="18">
    <w:abstractNumId w:val="11"/>
  </w:num>
  <w:num w:numId="19">
    <w:abstractNumId w:val="6"/>
  </w:num>
  <w:num w:numId="20">
    <w:abstractNumId w:val="17"/>
  </w:num>
  <w:num w:numId="21">
    <w:abstractNumId w:val="3"/>
  </w:num>
  <w:num w:numId="22">
    <w:abstractNumId w:val="35"/>
  </w:num>
  <w:num w:numId="23">
    <w:abstractNumId w:val="18"/>
  </w:num>
  <w:num w:numId="24">
    <w:abstractNumId w:val="32"/>
  </w:num>
  <w:num w:numId="25">
    <w:abstractNumId w:val="14"/>
  </w:num>
  <w:num w:numId="26">
    <w:abstractNumId w:val="2"/>
  </w:num>
  <w:num w:numId="27">
    <w:abstractNumId w:val="23"/>
  </w:num>
  <w:num w:numId="28">
    <w:abstractNumId w:val="36"/>
  </w:num>
  <w:num w:numId="29">
    <w:abstractNumId w:val="12"/>
  </w:num>
  <w:num w:numId="30">
    <w:abstractNumId w:val="37"/>
  </w:num>
  <w:num w:numId="31">
    <w:abstractNumId w:val="40"/>
  </w:num>
  <w:num w:numId="32">
    <w:abstractNumId w:val="0"/>
  </w:num>
  <w:num w:numId="33">
    <w:abstractNumId w:val="10"/>
  </w:num>
  <w:num w:numId="34">
    <w:abstractNumId w:val="9"/>
  </w:num>
  <w:num w:numId="35">
    <w:abstractNumId w:val="39"/>
  </w:num>
  <w:num w:numId="36">
    <w:abstractNumId w:val="4"/>
  </w:num>
  <w:num w:numId="37">
    <w:abstractNumId w:val="15"/>
  </w:num>
  <w:num w:numId="38">
    <w:abstractNumId w:val="34"/>
  </w:num>
  <w:num w:numId="39">
    <w:abstractNumId w:val="29"/>
  </w:num>
  <w:num w:numId="40">
    <w:abstractNumId w:val="21"/>
  </w:num>
  <w:num w:numId="41">
    <w:abstractNumId w:val="28"/>
  </w:num>
  <w:num w:numId="42">
    <w:abstractNumId w:val="19"/>
  </w:num>
  <w:num w:numId="43">
    <w:abstractNumId w:val="41"/>
  </w:num>
  <w:num w:numId="44">
    <w:abstractNumId w:val="46"/>
  </w:num>
  <w:num w:numId="45">
    <w:abstractNumId w:val="42"/>
  </w:num>
  <w:num w:numId="46">
    <w:abstractNumId w:val="25"/>
  </w:num>
  <w:num w:numId="47">
    <w:abstractNumId w:val="44"/>
  </w:num>
  <w:num w:numId="48">
    <w:abstractNumId w:val="4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7B55"/>
    <w:rsid w:val="00020D2C"/>
    <w:rsid w:val="00021FB0"/>
    <w:rsid w:val="00026CAD"/>
    <w:rsid w:val="000418FD"/>
    <w:rsid w:val="000471DA"/>
    <w:rsid w:val="00057E63"/>
    <w:rsid w:val="00063933"/>
    <w:rsid w:val="00066BE7"/>
    <w:rsid w:val="00083A30"/>
    <w:rsid w:val="00085B4D"/>
    <w:rsid w:val="00087460"/>
    <w:rsid w:val="00093A11"/>
    <w:rsid w:val="000949D6"/>
    <w:rsid w:val="000A2DCD"/>
    <w:rsid w:val="000A6113"/>
    <w:rsid w:val="000B283C"/>
    <w:rsid w:val="000B3ACF"/>
    <w:rsid w:val="000B73AB"/>
    <w:rsid w:val="000C1752"/>
    <w:rsid w:val="000C5FEB"/>
    <w:rsid w:val="000C76AE"/>
    <w:rsid w:val="000E4936"/>
    <w:rsid w:val="000F5993"/>
    <w:rsid w:val="00104C79"/>
    <w:rsid w:val="00107AD7"/>
    <w:rsid w:val="00112481"/>
    <w:rsid w:val="001161F8"/>
    <w:rsid w:val="0012079C"/>
    <w:rsid w:val="00122547"/>
    <w:rsid w:val="00124076"/>
    <w:rsid w:val="0013760E"/>
    <w:rsid w:val="00145734"/>
    <w:rsid w:val="00146E0B"/>
    <w:rsid w:val="001519E7"/>
    <w:rsid w:val="00161CD6"/>
    <w:rsid w:val="00162DEA"/>
    <w:rsid w:val="001730CC"/>
    <w:rsid w:val="00176E14"/>
    <w:rsid w:val="00186843"/>
    <w:rsid w:val="00186BD0"/>
    <w:rsid w:val="00187940"/>
    <w:rsid w:val="001A196C"/>
    <w:rsid w:val="001A255F"/>
    <w:rsid w:val="001A447D"/>
    <w:rsid w:val="001A59F1"/>
    <w:rsid w:val="001B0AE5"/>
    <w:rsid w:val="001D6B4A"/>
    <w:rsid w:val="001E3DCB"/>
    <w:rsid w:val="001F1B4A"/>
    <w:rsid w:val="001F2A92"/>
    <w:rsid w:val="001F42AE"/>
    <w:rsid w:val="001F6C16"/>
    <w:rsid w:val="001F72EE"/>
    <w:rsid w:val="002052B5"/>
    <w:rsid w:val="00207924"/>
    <w:rsid w:val="002227FF"/>
    <w:rsid w:val="0023155A"/>
    <w:rsid w:val="00233630"/>
    <w:rsid w:val="0025163C"/>
    <w:rsid w:val="002528BB"/>
    <w:rsid w:val="00253A20"/>
    <w:rsid w:val="002609D2"/>
    <w:rsid w:val="002639FA"/>
    <w:rsid w:val="00271729"/>
    <w:rsid w:val="00282906"/>
    <w:rsid w:val="00293E17"/>
    <w:rsid w:val="002954D3"/>
    <w:rsid w:val="002A6312"/>
    <w:rsid w:val="002A72A7"/>
    <w:rsid w:val="002A7F83"/>
    <w:rsid w:val="002B0C4D"/>
    <w:rsid w:val="002B3818"/>
    <w:rsid w:val="002C5D0D"/>
    <w:rsid w:val="002D3586"/>
    <w:rsid w:val="002D483B"/>
    <w:rsid w:val="002E1F6F"/>
    <w:rsid w:val="002E7F25"/>
    <w:rsid w:val="002F74F2"/>
    <w:rsid w:val="00303380"/>
    <w:rsid w:val="00307D22"/>
    <w:rsid w:val="00310AC9"/>
    <w:rsid w:val="0031435F"/>
    <w:rsid w:val="00314744"/>
    <w:rsid w:val="00323BF2"/>
    <w:rsid w:val="003346CB"/>
    <w:rsid w:val="00336395"/>
    <w:rsid w:val="00336638"/>
    <w:rsid w:val="00340458"/>
    <w:rsid w:val="003442D4"/>
    <w:rsid w:val="00345D77"/>
    <w:rsid w:val="00347CCA"/>
    <w:rsid w:val="00365CD1"/>
    <w:rsid w:val="00380FE4"/>
    <w:rsid w:val="00391090"/>
    <w:rsid w:val="00396941"/>
    <w:rsid w:val="003A60FD"/>
    <w:rsid w:val="003A68B7"/>
    <w:rsid w:val="003B013A"/>
    <w:rsid w:val="003B01FE"/>
    <w:rsid w:val="003B6AF4"/>
    <w:rsid w:val="003D4FD8"/>
    <w:rsid w:val="003E130A"/>
    <w:rsid w:val="003E765D"/>
    <w:rsid w:val="00410260"/>
    <w:rsid w:val="004134A3"/>
    <w:rsid w:val="0041555F"/>
    <w:rsid w:val="00426C2C"/>
    <w:rsid w:val="00437838"/>
    <w:rsid w:val="00463EEE"/>
    <w:rsid w:val="004653BD"/>
    <w:rsid w:val="004829E3"/>
    <w:rsid w:val="004831A0"/>
    <w:rsid w:val="00494689"/>
    <w:rsid w:val="004A32CF"/>
    <w:rsid w:val="004A7F1A"/>
    <w:rsid w:val="004B6675"/>
    <w:rsid w:val="004C3973"/>
    <w:rsid w:val="004D22F0"/>
    <w:rsid w:val="004D2B4F"/>
    <w:rsid w:val="004E1349"/>
    <w:rsid w:val="004E238E"/>
    <w:rsid w:val="004E3BD6"/>
    <w:rsid w:val="004F09C8"/>
    <w:rsid w:val="004F207E"/>
    <w:rsid w:val="004F60A0"/>
    <w:rsid w:val="00500380"/>
    <w:rsid w:val="00510CD7"/>
    <w:rsid w:val="005169DD"/>
    <w:rsid w:val="00520A42"/>
    <w:rsid w:val="005307E0"/>
    <w:rsid w:val="00531C64"/>
    <w:rsid w:val="00534888"/>
    <w:rsid w:val="005423D7"/>
    <w:rsid w:val="00544EBB"/>
    <w:rsid w:val="0055391E"/>
    <w:rsid w:val="005608CD"/>
    <w:rsid w:val="00565D4A"/>
    <w:rsid w:val="00566FAB"/>
    <w:rsid w:val="00570100"/>
    <w:rsid w:val="00570894"/>
    <w:rsid w:val="00574117"/>
    <w:rsid w:val="0057630D"/>
    <w:rsid w:val="00585F54"/>
    <w:rsid w:val="005878A9"/>
    <w:rsid w:val="005913E0"/>
    <w:rsid w:val="005A4415"/>
    <w:rsid w:val="005B273A"/>
    <w:rsid w:val="005B6C07"/>
    <w:rsid w:val="005C5071"/>
    <w:rsid w:val="005D04A9"/>
    <w:rsid w:val="005D210A"/>
    <w:rsid w:val="005D3F30"/>
    <w:rsid w:val="005D4986"/>
    <w:rsid w:val="005E3BB4"/>
    <w:rsid w:val="005E5869"/>
    <w:rsid w:val="005E7486"/>
    <w:rsid w:val="00601F95"/>
    <w:rsid w:val="006025DC"/>
    <w:rsid w:val="006450CD"/>
    <w:rsid w:val="006534DB"/>
    <w:rsid w:val="00654594"/>
    <w:rsid w:val="00655517"/>
    <w:rsid w:val="00664CF4"/>
    <w:rsid w:val="00672AF4"/>
    <w:rsid w:val="00693E7E"/>
    <w:rsid w:val="00694586"/>
    <w:rsid w:val="006A0A1B"/>
    <w:rsid w:val="006B4314"/>
    <w:rsid w:val="006C54CB"/>
    <w:rsid w:val="006D01BA"/>
    <w:rsid w:val="006D5473"/>
    <w:rsid w:val="006E33A4"/>
    <w:rsid w:val="006F2F93"/>
    <w:rsid w:val="006F41F1"/>
    <w:rsid w:val="006F5DCE"/>
    <w:rsid w:val="007036E1"/>
    <w:rsid w:val="00712530"/>
    <w:rsid w:val="00715CC9"/>
    <w:rsid w:val="00725F86"/>
    <w:rsid w:val="00727D5E"/>
    <w:rsid w:val="00736E86"/>
    <w:rsid w:val="00737155"/>
    <w:rsid w:val="0073771C"/>
    <w:rsid w:val="00740386"/>
    <w:rsid w:val="007522E6"/>
    <w:rsid w:val="00756CCC"/>
    <w:rsid w:val="007604D6"/>
    <w:rsid w:val="00763A59"/>
    <w:rsid w:val="007666EA"/>
    <w:rsid w:val="00775545"/>
    <w:rsid w:val="00777147"/>
    <w:rsid w:val="007837A0"/>
    <w:rsid w:val="007A3BE3"/>
    <w:rsid w:val="007B10ED"/>
    <w:rsid w:val="007B2DD7"/>
    <w:rsid w:val="007B3C63"/>
    <w:rsid w:val="007B472C"/>
    <w:rsid w:val="007B6D1D"/>
    <w:rsid w:val="007C0900"/>
    <w:rsid w:val="007C2781"/>
    <w:rsid w:val="007C36D6"/>
    <w:rsid w:val="007D36B0"/>
    <w:rsid w:val="007D4DEF"/>
    <w:rsid w:val="007E7D01"/>
    <w:rsid w:val="00800BEE"/>
    <w:rsid w:val="0080714F"/>
    <w:rsid w:val="00807AA2"/>
    <w:rsid w:val="00810AD3"/>
    <w:rsid w:val="00811B36"/>
    <w:rsid w:val="008143ED"/>
    <w:rsid w:val="008175D8"/>
    <w:rsid w:val="0082009B"/>
    <w:rsid w:val="008206AD"/>
    <w:rsid w:val="00821B3D"/>
    <w:rsid w:val="0082624A"/>
    <w:rsid w:val="00826F33"/>
    <w:rsid w:val="008347BF"/>
    <w:rsid w:val="008432B1"/>
    <w:rsid w:val="008533D7"/>
    <w:rsid w:val="0087562F"/>
    <w:rsid w:val="00875885"/>
    <w:rsid w:val="00881048"/>
    <w:rsid w:val="00881A6E"/>
    <w:rsid w:val="00881ACC"/>
    <w:rsid w:val="008852D8"/>
    <w:rsid w:val="00891533"/>
    <w:rsid w:val="00896856"/>
    <w:rsid w:val="008A2732"/>
    <w:rsid w:val="008A397A"/>
    <w:rsid w:val="008B0DF9"/>
    <w:rsid w:val="008B4645"/>
    <w:rsid w:val="008B602A"/>
    <w:rsid w:val="008B6A8A"/>
    <w:rsid w:val="008B796E"/>
    <w:rsid w:val="008C492A"/>
    <w:rsid w:val="008C67F3"/>
    <w:rsid w:val="008E28BA"/>
    <w:rsid w:val="008E5DDA"/>
    <w:rsid w:val="008F1E8A"/>
    <w:rsid w:val="008F2149"/>
    <w:rsid w:val="008F2867"/>
    <w:rsid w:val="00902E86"/>
    <w:rsid w:val="00921E77"/>
    <w:rsid w:val="00924F3F"/>
    <w:rsid w:val="00927D5D"/>
    <w:rsid w:val="0093737A"/>
    <w:rsid w:val="00945B7D"/>
    <w:rsid w:val="00952D22"/>
    <w:rsid w:val="00955778"/>
    <w:rsid w:val="00971AB4"/>
    <w:rsid w:val="009828D2"/>
    <w:rsid w:val="009918F0"/>
    <w:rsid w:val="00991EDE"/>
    <w:rsid w:val="00993D8B"/>
    <w:rsid w:val="009965EC"/>
    <w:rsid w:val="00997607"/>
    <w:rsid w:val="00997A11"/>
    <w:rsid w:val="009A67E8"/>
    <w:rsid w:val="009A6BC4"/>
    <w:rsid w:val="009B00BD"/>
    <w:rsid w:val="009B0DE8"/>
    <w:rsid w:val="009C57B2"/>
    <w:rsid w:val="009D2EE9"/>
    <w:rsid w:val="009D6CFD"/>
    <w:rsid w:val="009D7253"/>
    <w:rsid w:val="009E0C3B"/>
    <w:rsid w:val="009E40CF"/>
    <w:rsid w:val="009E4B12"/>
    <w:rsid w:val="009F053B"/>
    <w:rsid w:val="009F21CE"/>
    <w:rsid w:val="00A02D86"/>
    <w:rsid w:val="00A058FC"/>
    <w:rsid w:val="00A10744"/>
    <w:rsid w:val="00A1572E"/>
    <w:rsid w:val="00A2328A"/>
    <w:rsid w:val="00A265EB"/>
    <w:rsid w:val="00A36749"/>
    <w:rsid w:val="00A41E57"/>
    <w:rsid w:val="00A4239B"/>
    <w:rsid w:val="00A4695D"/>
    <w:rsid w:val="00A46F9D"/>
    <w:rsid w:val="00A50993"/>
    <w:rsid w:val="00A55D85"/>
    <w:rsid w:val="00A57499"/>
    <w:rsid w:val="00A6387F"/>
    <w:rsid w:val="00A648D4"/>
    <w:rsid w:val="00A661B3"/>
    <w:rsid w:val="00A7056A"/>
    <w:rsid w:val="00A70B88"/>
    <w:rsid w:val="00A736D3"/>
    <w:rsid w:val="00A75E13"/>
    <w:rsid w:val="00A76D4B"/>
    <w:rsid w:val="00A835EC"/>
    <w:rsid w:val="00A86904"/>
    <w:rsid w:val="00AA6885"/>
    <w:rsid w:val="00AB3283"/>
    <w:rsid w:val="00AC19BF"/>
    <w:rsid w:val="00AC533A"/>
    <w:rsid w:val="00AD5C11"/>
    <w:rsid w:val="00AE2546"/>
    <w:rsid w:val="00AE7834"/>
    <w:rsid w:val="00AF7264"/>
    <w:rsid w:val="00AF7CCD"/>
    <w:rsid w:val="00B0147D"/>
    <w:rsid w:val="00B01DDE"/>
    <w:rsid w:val="00B0556E"/>
    <w:rsid w:val="00B05BA5"/>
    <w:rsid w:val="00B30637"/>
    <w:rsid w:val="00B445D7"/>
    <w:rsid w:val="00B45A09"/>
    <w:rsid w:val="00B52F1C"/>
    <w:rsid w:val="00B549F7"/>
    <w:rsid w:val="00B567EE"/>
    <w:rsid w:val="00B56E09"/>
    <w:rsid w:val="00B76BD3"/>
    <w:rsid w:val="00B833E1"/>
    <w:rsid w:val="00B84294"/>
    <w:rsid w:val="00B91224"/>
    <w:rsid w:val="00B92F63"/>
    <w:rsid w:val="00B94828"/>
    <w:rsid w:val="00B9517A"/>
    <w:rsid w:val="00BA6672"/>
    <w:rsid w:val="00BB269D"/>
    <w:rsid w:val="00BC38F0"/>
    <w:rsid w:val="00BC3F17"/>
    <w:rsid w:val="00BC6175"/>
    <w:rsid w:val="00BE092B"/>
    <w:rsid w:val="00BE6BE7"/>
    <w:rsid w:val="00BF227D"/>
    <w:rsid w:val="00BF7728"/>
    <w:rsid w:val="00C11232"/>
    <w:rsid w:val="00C23423"/>
    <w:rsid w:val="00C23A39"/>
    <w:rsid w:val="00C23F05"/>
    <w:rsid w:val="00C328C0"/>
    <w:rsid w:val="00C4290F"/>
    <w:rsid w:val="00C42BA2"/>
    <w:rsid w:val="00C47FF6"/>
    <w:rsid w:val="00C5699A"/>
    <w:rsid w:val="00C5758B"/>
    <w:rsid w:val="00C60C0A"/>
    <w:rsid w:val="00C703D2"/>
    <w:rsid w:val="00C717E2"/>
    <w:rsid w:val="00C758A0"/>
    <w:rsid w:val="00C82833"/>
    <w:rsid w:val="00C94ADC"/>
    <w:rsid w:val="00C96A12"/>
    <w:rsid w:val="00C96D72"/>
    <w:rsid w:val="00C97035"/>
    <w:rsid w:val="00C979AA"/>
    <w:rsid w:val="00CA3480"/>
    <w:rsid w:val="00CB0486"/>
    <w:rsid w:val="00CB18D2"/>
    <w:rsid w:val="00CB2662"/>
    <w:rsid w:val="00CD6AC0"/>
    <w:rsid w:val="00CF0F84"/>
    <w:rsid w:val="00CF2B8B"/>
    <w:rsid w:val="00D007F8"/>
    <w:rsid w:val="00D0330C"/>
    <w:rsid w:val="00D06987"/>
    <w:rsid w:val="00D102CC"/>
    <w:rsid w:val="00D11E33"/>
    <w:rsid w:val="00D1278A"/>
    <w:rsid w:val="00D13F21"/>
    <w:rsid w:val="00D26689"/>
    <w:rsid w:val="00D30ED1"/>
    <w:rsid w:val="00D351CC"/>
    <w:rsid w:val="00D36C89"/>
    <w:rsid w:val="00D37A53"/>
    <w:rsid w:val="00D37F9C"/>
    <w:rsid w:val="00D42676"/>
    <w:rsid w:val="00D433FA"/>
    <w:rsid w:val="00D4372B"/>
    <w:rsid w:val="00D4730F"/>
    <w:rsid w:val="00D50379"/>
    <w:rsid w:val="00D55998"/>
    <w:rsid w:val="00D67730"/>
    <w:rsid w:val="00D67A5B"/>
    <w:rsid w:val="00D74A45"/>
    <w:rsid w:val="00D76165"/>
    <w:rsid w:val="00D85F00"/>
    <w:rsid w:val="00D9206F"/>
    <w:rsid w:val="00D92A3D"/>
    <w:rsid w:val="00D94B0F"/>
    <w:rsid w:val="00D97E29"/>
    <w:rsid w:val="00DB2329"/>
    <w:rsid w:val="00DB667A"/>
    <w:rsid w:val="00DB76D8"/>
    <w:rsid w:val="00DB77EC"/>
    <w:rsid w:val="00DC3540"/>
    <w:rsid w:val="00DC637A"/>
    <w:rsid w:val="00DC722A"/>
    <w:rsid w:val="00DC7536"/>
    <w:rsid w:val="00DE0AB5"/>
    <w:rsid w:val="00DE4436"/>
    <w:rsid w:val="00E073DB"/>
    <w:rsid w:val="00E173A1"/>
    <w:rsid w:val="00E45DB7"/>
    <w:rsid w:val="00E60552"/>
    <w:rsid w:val="00E6103F"/>
    <w:rsid w:val="00E6180C"/>
    <w:rsid w:val="00E73BFC"/>
    <w:rsid w:val="00E75A90"/>
    <w:rsid w:val="00E92B09"/>
    <w:rsid w:val="00EB3835"/>
    <w:rsid w:val="00EB58D6"/>
    <w:rsid w:val="00EB7BB6"/>
    <w:rsid w:val="00EB7D22"/>
    <w:rsid w:val="00EC6318"/>
    <w:rsid w:val="00EC6391"/>
    <w:rsid w:val="00ED0CB1"/>
    <w:rsid w:val="00EE5F8D"/>
    <w:rsid w:val="00EF4D74"/>
    <w:rsid w:val="00EF6A34"/>
    <w:rsid w:val="00F02351"/>
    <w:rsid w:val="00F1530E"/>
    <w:rsid w:val="00F35505"/>
    <w:rsid w:val="00F36EDD"/>
    <w:rsid w:val="00F404D4"/>
    <w:rsid w:val="00F4427F"/>
    <w:rsid w:val="00F45B5A"/>
    <w:rsid w:val="00F5185F"/>
    <w:rsid w:val="00F5216C"/>
    <w:rsid w:val="00F75C44"/>
    <w:rsid w:val="00F76DD7"/>
    <w:rsid w:val="00F76F34"/>
    <w:rsid w:val="00F932BF"/>
    <w:rsid w:val="00F97738"/>
    <w:rsid w:val="00F97A60"/>
    <w:rsid w:val="00FA3784"/>
    <w:rsid w:val="00FA6F9A"/>
    <w:rsid w:val="00FB0E4A"/>
    <w:rsid w:val="00FB4769"/>
    <w:rsid w:val="00FC40C3"/>
    <w:rsid w:val="00FC6CDF"/>
    <w:rsid w:val="00FD2B9F"/>
    <w:rsid w:val="00FE03C6"/>
    <w:rsid w:val="00FE3FB6"/>
    <w:rsid w:val="00FE47D9"/>
    <w:rsid w:val="00FE65DB"/>
    <w:rsid w:val="00FE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1"/>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1"/>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paragraph" w:customStyle="1" w:styleId="p0">
    <w:name w:val="p0"/>
    <w:basedOn w:val="Normalny"/>
    <w:rsid w:val="0023363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1">
    <w:name w:val="p1"/>
    <w:basedOn w:val="Normalny"/>
    <w:rsid w:val="0023363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2">
    <w:name w:val="p2"/>
    <w:basedOn w:val="Normalny"/>
    <w:rsid w:val="006025D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1317294320">
      <w:bodyDiv w:val="1"/>
      <w:marLeft w:val="0"/>
      <w:marRight w:val="0"/>
      <w:marTop w:val="0"/>
      <w:marBottom w:val="0"/>
      <w:divBdr>
        <w:top w:val="none" w:sz="0" w:space="0" w:color="auto"/>
        <w:left w:val="none" w:sz="0" w:space="0" w:color="auto"/>
        <w:bottom w:val="none" w:sz="0" w:space="0" w:color="auto"/>
        <w:right w:val="none" w:sz="0" w:space="0" w:color="auto"/>
      </w:divBdr>
    </w:div>
    <w:div w:id="1469318698">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brzozie.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sephine.proebiz.com/pl/" TargetMode="External"/><Relationship Id="rId17" Type="http://schemas.openxmlformats.org/officeDocument/2006/relationships/hyperlink" Target="https://sip.lex.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oter" Target="footer3.xml"/><Relationship Id="rId10" Type="http://schemas.openxmlformats.org/officeDocument/2006/relationships/hyperlink" Target="https://gm-brzozie.rbip.mojregion.info/category/zamowienia-publiczne/powyzej-130-000-z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sip.lex.pl/"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2475</TotalTime>
  <Pages>29</Pages>
  <Words>9893</Words>
  <Characters>59364</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Sokalska-Lebiedziewska</cp:lastModifiedBy>
  <cp:revision>96</cp:revision>
  <cp:lastPrinted>2021-03-29T12:23:00Z</cp:lastPrinted>
  <dcterms:created xsi:type="dcterms:W3CDTF">2020-06-19T08:51:00Z</dcterms:created>
  <dcterms:modified xsi:type="dcterms:W3CDTF">2021-07-08T13:37:00Z</dcterms:modified>
</cp:coreProperties>
</file>