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3E6B" w14:textId="2EA35E0E" w:rsidR="00AB5D63" w:rsidRPr="006556AA" w:rsidRDefault="005A5FCB" w:rsidP="00AB5D63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Z</w:t>
      </w:r>
      <w:r w:rsidR="009A2275">
        <w:rPr>
          <w:rFonts w:ascii="Arial" w:hAnsi="Arial" w:cs="Arial"/>
          <w:i/>
          <w:color w:val="000000"/>
          <w:sz w:val="16"/>
          <w:szCs w:val="16"/>
        </w:rPr>
        <w:t>a</w:t>
      </w:r>
      <w:r w:rsidR="00AB5D63" w:rsidRPr="006556AA">
        <w:rPr>
          <w:rFonts w:ascii="Arial" w:hAnsi="Arial" w:cs="Arial"/>
          <w:i/>
          <w:color w:val="000000"/>
          <w:sz w:val="16"/>
          <w:szCs w:val="16"/>
        </w:rPr>
        <w:t>łącznik Nr</w:t>
      </w:r>
      <w:r w:rsidR="00AB5D63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AA4F80">
        <w:rPr>
          <w:rFonts w:ascii="Arial" w:hAnsi="Arial" w:cs="Arial"/>
          <w:i/>
          <w:color w:val="000000"/>
          <w:sz w:val="16"/>
          <w:szCs w:val="16"/>
        </w:rPr>
        <w:t>2</w:t>
      </w:r>
      <w:r w:rsidR="00AB5D63" w:rsidRPr="006556AA">
        <w:rPr>
          <w:rFonts w:ascii="Arial" w:hAnsi="Arial" w:cs="Arial"/>
          <w:i/>
          <w:color w:val="000000"/>
          <w:sz w:val="16"/>
          <w:szCs w:val="16"/>
        </w:rPr>
        <w:t xml:space="preserve"> </w:t>
      </w:r>
    </w:p>
    <w:p w14:paraId="7296882D" w14:textId="77777777" w:rsidR="00AB5D63" w:rsidRPr="006556AA" w:rsidRDefault="00AB5D63" w:rsidP="00AB5D63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6556AA">
        <w:rPr>
          <w:rFonts w:ascii="Arial" w:hAnsi="Arial" w:cs="Arial"/>
          <w:i/>
          <w:color w:val="000000"/>
          <w:sz w:val="16"/>
          <w:szCs w:val="16"/>
        </w:rPr>
        <w:t>do Zapytania ofertowego</w:t>
      </w:r>
    </w:p>
    <w:p w14:paraId="13F3297A" w14:textId="20C59DB7" w:rsidR="00AB5D63" w:rsidRPr="006556AA" w:rsidRDefault="00AB5D63" w:rsidP="00AB5D63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6556AA">
        <w:rPr>
          <w:rFonts w:ascii="Arial" w:hAnsi="Arial" w:cs="Arial"/>
          <w:i/>
          <w:color w:val="000000"/>
          <w:sz w:val="16"/>
          <w:szCs w:val="16"/>
        </w:rPr>
        <w:t xml:space="preserve">nr </w:t>
      </w:r>
      <w:r w:rsidR="00A44CAF">
        <w:rPr>
          <w:rFonts w:ascii="Arial" w:hAnsi="Arial" w:cs="Arial"/>
          <w:i/>
          <w:color w:val="000000"/>
          <w:sz w:val="16"/>
          <w:szCs w:val="16"/>
        </w:rPr>
        <w:t>ZO. 271.1/2021</w:t>
      </w:r>
    </w:p>
    <w:p w14:paraId="728ADBFF" w14:textId="4DB7F9E9" w:rsidR="00AB5D63" w:rsidRPr="006556AA" w:rsidRDefault="00AB5D63" w:rsidP="00AB5D63">
      <w:pPr>
        <w:spacing w:after="0" w:line="240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z dnia </w:t>
      </w:r>
      <w:r w:rsidR="00A44CAF">
        <w:rPr>
          <w:rFonts w:ascii="Arial" w:hAnsi="Arial" w:cs="Arial"/>
          <w:i/>
          <w:color w:val="000000"/>
          <w:sz w:val="16"/>
          <w:szCs w:val="16"/>
        </w:rPr>
        <w:t>29 czerwca</w:t>
      </w:r>
      <w:r>
        <w:rPr>
          <w:rFonts w:ascii="Arial" w:hAnsi="Arial" w:cs="Arial"/>
          <w:i/>
          <w:color w:val="000000"/>
          <w:sz w:val="16"/>
          <w:szCs w:val="16"/>
        </w:rPr>
        <w:t>.2021</w:t>
      </w:r>
      <w:r w:rsidRPr="006556AA">
        <w:rPr>
          <w:rFonts w:ascii="Arial" w:hAnsi="Arial" w:cs="Arial"/>
          <w:i/>
          <w:color w:val="000000"/>
          <w:sz w:val="16"/>
          <w:szCs w:val="16"/>
        </w:rPr>
        <w:t xml:space="preserve"> r.</w:t>
      </w:r>
    </w:p>
    <w:p w14:paraId="5426CC0F" w14:textId="77777777" w:rsidR="00AB5D63" w:rsidRPr="006556AA" w:rsidRDefault="00AB5D63" w:rsidP="00AB5D63">
      <w:pPr>
        <w:widowControl w:val="0"/>
        <w:spacing w:before="73" w:after="0" w:line="240" w:lineRule="auto"/>
        <w:ind w:right="157"/>
        <w:outlineLvl w:val="1"/>
        <w:rPr>
          <w:sz w:val="20"/>
        </w:rPr>
      </w:pPr>
    </w:p>
    <w:p w14:paraId="4ABF5F10" w14:textId="6F6F3031" w:rsidR="00AB5D63" w:rsidRDefault="00AB5D63" w:rsidP="00AB5D63">
      <w:pPr>
        <w:pStyle w:val="Bezodstpw"/>
        <w:ind w:left="993"/>
        <w:jc w:val="center"/>
        <w:rPr>
          <w:rFonts w:eastAsia="Times New Roman"/>
          <w:b/>
        </w:rPr>
      </w:pPr>
      <w:r w:rsidRPr="00AB5D63">
        <w:rPr>
          <w:rFonts w:eastAsia="Times New Roman"/>
          <w:b/>
        </w:rPr>
        <w:t>SZCZEGÓŁOWY OPIS PRZEDMIOTU ZAMÓWIENIA</w:t>
      </w:r>
    </w:p>
    <w:p w14:paraId="3DDA6CBE" w14:textId="77777777" w:rsidR="009A2275" w:rsidRPr="00AB5D63" w:rsidRDefault="009A2275" w:rsidP="00AB5D63">
      <w:pPr>
        <w:pStyle w:val="Bezodstpw"/>
        <w:ind w:left="993"/>
        <w:jc w:val="center"/>
        <w:rPr>
          <w:b/>
          <w:sz w:val="20"/>
          <w:szCs w:val="20"/>
        </w:rPr>
      </w:pPr>
    </w:p>
    <w:p w14:paraId="3F379B04" w14:textId="4D416005" w:rsidR="00553238" w:rsidRPr="00AB5D63" w:rsidRDefault="00553238" w:rsidP="00824FF9">
      <w:pPr>
        <w:spacing w:after="160" w:line="259" w:lineRule="auto"/>
        <w:ind w:firstLine="426"/>
        <w:jc w:val="both"/>
        <w:rPr>
          <w:sz w:val="20"/>
          <w:szCs w:val="20"/>
        </w:rPr>
      </w:pPr>
      <w:r w:rsidRPr="00AB5D63">
        <w:rPr>
          <w:sz w:val="20"/>
          <w:szCs w:val="20"/>
        </w:rPr>
        <w:t>Przedmiot zamówienia obejmuje</w:t>
      </w:r>
      <w:r w:rsidR="00AB5D63" w:rsidRPr="00AB5D63">
        <w:rPr>
          <w:sz w:val="20"/>
          <w:szCs w:val="20"/>
        </w:rPr>
        <w:t xml:space="preserve"> </w:t>
      </w:r>
      <w:r w:rsidR="00AB5D63">
        <w:rPr>
          <w:sz w:val="20"/>
          <w:szCs w:val="20"/>
        </w:rPr>
        <w:t>o</w:t>
      </w:r>
      <w:r w:rsidRPr="00AB5D63">
        <w:rPr>
          <w:sz w:val="20"/>
          <w:szCs w:val="20"/>
        </w:rPr>
        <w:t>pracowanie</w:t>
      </w:r>
      <w:r w:rsidR="00BA2095">
        <w:rPr>
          <w:sz w:val="20"/>
          <w:szCs w:val="20"/>
        </w:rPr>
        <w:t xml:space="preserve"> i</w:t>
      </w:r>
      <w:r w:rsidRPr="00AB5D63">
        <w:rPr>
          <w:sz w:val="20"/>
          <w:szCs w:val="20"/>
        </w:rPr>
        <w:t xml:space="preserve"> implementację aplikacji internetowej </w:t>
      </w:r>
      <w:r w:rsidR="009A2275">
        <w:rPr>
          <w:sz w:val="20"/>
          <w:szCs w:val="20"/>
        </w:rPr>
        <w:t xml:space="preserve"> </w:t>
      </w:r>
      <w:r w:rsidRPr="00AB5D63">
        <w:rPr>
          <w:sz w:val="20"/>
          <w:szCs w:val="20"/>
        </w:rPr>
        <w:t>do zamawiania przewozów door-to-door</w:t>
      </w:r>
      <w:r w:rsidR="00AB5D63">
        <w:rPr>
          <w:sz w:val="20"/>
          <w:szCs w:val="20"/>
        </w:rPr>
        <w:t>.</w:t>
      </w:r>
    </w:p>
    <w:p w14:paraId="5342C284" w14:textId="63A3C3BD" w:rsidR="00553238" w:rsidRPr="007D1F49" w:rsidRDefault="00553238" w:rsidP="009E2FFB">
      <w:pPr>
        <w:tabs>
          <w:tab w:val="left" w:pos="709"/>
        </w:tabs>
        <w:spacing w:after="160" w:line="259" w:lineRule="auto"/>
        <w:rPr>
          <w:sz w:val="20"/>
          <w:szCs w:val="20"/>
        </w:rPr>
      </w:pPr>
      <w:r w:rsidRPr="007D1F49">
        <w:rPr>
          <w:sz w:val="20"/>
          <w:szCs w:val="20"/>
        </w:rPr>
        <w:t>W ramach zamówienia publicznego dokonane zostanie:</w:t>
      </w:r>
    </w:p>
    <w:p w14:paraId="432D2888" w14:textId="781ABF8F" w:rsidR="00553238" w:rsidRPr="009E2FFB" w:rsidRDefault="00553238" w:rsidP="003B6E48">
      <w:pPr>
        <w:pStyle w:val="Akapitzlist"/>
        <w:numPr>
          <w:ilvl w:val="1"/>
          <w:numId w:val="21"/>
        </w:numPr>
        <w:tabs>
          <w:tab w:val="left" w:pos="993"/>
        </w:tabs>
        <w:spacing w:after="160" w:line="259" w:lineRule="auto"/>
        <w:ind w:left="426" w:hanging="426"/>
        <w:rPr>
          <w:b/>
        </w:rPr>
      </w:pPr>
      <w:r w:rsidRPr="009E2FFB">
        <w:rPr>
          <w:b/>
        </w:rPr>
        <w:t xml:space="preserve">opracowanie </w:t>
      </w:r>
      <w:r w:rsidR="00B36968" w:rsidRPr="009E2FFB">
        <w:rPr>
          <w:b/>
        </w:rPr>
        <w:t xml:space="preserve">i implementacja </w:t>
      </w:r>
      <w:r w:rsidRPr="009E2FFB">
        <w:rPr>
          <w:b/>
        </w:rPr>
        <w:t xml:space="preserve">kompletnej aplikacji internetowej dla systemów operacyjnych Android, </w:t>
      </w:r>
      <w:r w:rsidR="00F40A34">
        <w:rPr>
          <w:b/>
        </w:rPr>
        <w:t xml:space="preserve">iOS, </w:t>
      </w:r>
      <w:r w:rsidRPr="009E2FFB">
        <w:rPr>
          <w:b/>
        </w:rPr>
        <w:t>Windows</w:t>
      </w:r>
      <w:r w:rsidR="00AB5D63" w:rsidRPr="009E2FFB">
        <w:rPr>
          <w:b/>
        </w:rPr>
        <w:t xml:space="preserve"> i</w:t>
      </w:r>
      <w:r w:rsidRPr="009E2FFB">
        <w:rPr>
          <w:b/>
        </w:rPr>
        <w:t xml:space="preserve"> podobnych w oparciu o technologię WEB, </w:t>
      </w:r>
      <w:r w:rsidR="00051A37">
        <w:rPr>
          <w:b/>
        </w:rPr>
        <w:t xml:space="preserve">dostosowanej do urządzeń mobilnych, </w:t>
      </w:r>
      <w:r w:rsidRPr="009E2FFB">
        <w:rPr>
          <w:b/>
        </w:rPr>
        <w:t>składającej się z następujących modułów</w:t>
      </w:r>
      <w:r w:rsidR="00905110" w:rsidRPr="009E2FFB">
        <w:rPr>
          <w:b/>
        </w:rPr>
        <w:t xml:space="preserve"> </w:t>
      </w:r>
      <w:r w:rsidRPr="009E2FFB">
        <w:rPr>
          <w:b/>
        </w:rPr>
        <w:t>i funkcjonalności:</w:t>
      </w:r>
    </w:p>
    <w:p w14:paraId="3678B66F" w14:textId="24A88118" w:rsidR="00553238" w:rsidRDefault="00553238" w:rsidP="00824FF9">
      <w:pPr>
        <w:pStyle w:val="Akapitzlist"/>
        <w:numPr>
          <w:ilvl w:val="0"/>
          <w:numId w:val="2"/>
        </w:numPr>
        <w:tabs>
          <w:tab w:val="left" w:pos="993"/>
          <w:tab w:val="left" w:pos="1843"/>
        </w:tabs>
        <w:ind w:left="426" w:hanging="426"/>
      </w:pPr>
      <w:r>
        <w:t xml:space="preserve">moduł </w:t>
      </w:r>
      <w:r w:rsidRPr="00BF3676">
        <w:t>dla pasażera</w:t>
      </w:r>
      <w:r>
        <w:t xml:space="preserve"> udostępniający możliwość zgłaszania zapotrzebowania na przejazd </w:t>
      </w:r>
      <w:r w:rsidR="00607AA6">
        <w:t xml:space="preserve">  </w:t>
      </w:r>
      <w:r w:rsidR="009E2FFB">
        <w:t xml:space="preserve">                </w:t>
      </w:r>
      <w:r w:rsidR="00607AA6">
        <w:t xml:space="preserve">                    </w:t>
      </w:r>
      <w:r>
        <w:t xml:space="preserve">   wraz z podaniem imienia i nazwiska</w:t>
      </w:r>
      <w:r w:rsidR="00905110">
        <w:t xml:space="preserve"> osoby z potrzebą wsparcia w zakresie mobilności</w:t>
      </w:r>
      <w:r>
        <w:t>,</w:t>
      </w:r>
      <w:r w:rsidR="00905110">
        <w:t xml:space="preserve">                                      </w:t>
      </w:r>
      <w:r>
        <w:t xml:space="preserve"> danych kontaktowych</w:t>
      </w:r>
      <w:r w:rsidR="00905110">
        <w:t xml:space="preserve"> w celu potwierdzenia usługi</w:t>
      </w:r>
      <w:r>
        <w:t xml:space="preserve">, wieku oraz płci osoby potrzebującej przejazdu, wskazaniem jednego z celów przejazdu - aktywizacja społeczna, zawodowy, edukacyjny, zdrowotny, wskazaniem istniejącej potrzeby wsparcia w zakresie mobilności </w:t>
      </w:r>
      <w:r w:rsidR="00905110">
        <w:t>–</w:t>
      </w:r>
      <w:r>
        <w:t xml:space="preserve"> orzeczenie</w:t>
      </w:r>
      <w:r w:rsidR="00905110">
        <w:t xml:space="preserve">                                                                        </w:t>
      </w:r>
      <w:r>
        <w:t xml:space="preserve"> o niepełnosprawności/inny równoważny dokument</w:t>
      </w:r>
      <w:r w:rsidR="00905110">
        <w:t xml:space="preserve"> wraz z podaniem kodu niepełnosprawności</w:t>
      </w:r>
      <w:r>
        <w:t xml:space="preserve">, </w:t>
      </w:r>
      <w:r w:rsidR="00905110">
        <w:t xml:space="preserve">                 </w:t>
      </w:r>
      <w:r>
        <w:t xml:space="preserve"> wiek emerytalny, poruszanie na wózku inwalidzkim, poruszanie o kulach, ograniczona możliwość poruszania się, osoba niewidoma, osoba słabowidząca, osoba głucha, osoba słabosłysząca, osoba głuchoniewidoma, niepełnosprawność psychiczna, niepełnosprawność intelektualna; wskazaniem daty przejazdu, adresu miejsca rozpoczęcia</w:t>
      </w:r>
      <w:r w:rsidR="00905110">
        <w:t xml:space="preserve"> </w:t>
      </w:r>
      <w:r>
        <w:t>i miejsca zakończenia przejazdu, godziny dotarcia pojazdu na wskazane miejsce rozpoczęcia przejazdu, planowanej godziny powrotu, potrzeby pomocy  w dotarciu do pojazdu, szczególnej potrzeby związanej z transportem – konieczności użycia wózka inwalidzkiego, windy załadowczej, użycia dodatkowych pasów bezpieczeństwa</w:t>
      </w:r>
      <w:r w:rsidR="00253FFD">
        <w:t xml:space="preserve">, psa asystującego </w:t>
      </w:r>
      <w:r>
        <w:t xml:space="preserve"> i innych, wskazania sposobu pozyskania informacji o usłudze transportowej door-to-door (dotyczy zamówienia pierwszego przejazdu); możliwością składania uwag; zgłoszenia skargi, reklamacji w zakresie realizacji usługi transportowej</w:t>
      </w:r>
      <w:r w:rsidR="00EB25FC">
        <w:t xml:space="preserve">                 </w:t>
      </w:r>
      <w:r w:rsidR="00AC11EB">
        <w:t xml:space="preserve"> </w:t>
      </w:r>
      <w:r>
        <w:t xml:space="preserve">door-to-door </w:t>
      </w:r>
      <w:r w:rsidR="00F954FA">
        <w:t>w</w:t>
      </w:r>
      <w:r>
        <w:t>raz z podaniem imienia i nazwiska, danych kontaktowych osoby zgłaszającej skargę/reklamację, opis</w:t>
      </w:r>
      <w:r w:rsidR="00F954FA">
        <w:t>em sytuacji, sformułowaniem skargi/reklamacji, wskazaniem</w:t>
      </w:r>
      <w:r>
        <w:t xml:space="preserve"> punktu Regulaminu świadczenia usług transportowych door-to-door w </w:t>
      </w:r>
      <w:r w:rsidR="00B71675">
        <w:t>G</w:t>
      </w:r>
      <w:r>
        <w:t xml:space="preserve">minie </w:t>
      </w:r>
      <w:r w:rsidR="00B71675">
        <w:t>Brzozie</w:t>
      </w:r>
      <w:r>
        <w:t>, który uważa się za naruszony; wypełnieni</w:t>
      </w:r>
      <w:r w:rsidR="00F954FA">
        <w:t>em</w:t>
      </w:r>
      <w:r>
        <w:t xml:space="preserve"> ankiety satysfakcji po wykonanym przejeździe; możliwością złożenia wymaganych oświadczeń; możliwością zapoznania</w:t>
      </w:r>
      <w:r w:rsidR="00824FF9">
        <w:t xml:space="preserve"> </w:t>
      </w:r>
      <w:r>
        <w:t>się</w:t>
      </w:r>
      <w:r w:rsidR="00AC11EB">
        <w:t xml:space="preserve">  </w:t>
      </w:r>
      <w:r>
        <w:t>z klauzulą informacyjną dotyczącą przetwarzania danych osobowych;</w:t>
      </w:r>
    </w:p>
    <w:p w14:paraId="6513F8D0" w14:textId="38A6CB64" w:rsidR="004E5571" w:rsidRDefault="00553238" w:rsidP="00824FF9">
      <w:pPr>
        <w:pStyle w:val="Akapitzlist"/>
        <w:numPr>
          <w:ilvl w:val="0"/>
          <w:numId w:val="2"/>
        </w:numPr>
        <w:tabs>
          <w:tab w:val="left" w:pos="993"/>
          <w:tab w:val="left" w:pos="1843"/>
        </w:tabs>
        <w:ind w:left="426" w:hanging="426"/>
      </w:pPr>
      <w:r>
        <w:t xml:space="preserve">moduł  </w:t>
      </w:r>
      <w:r w:rsidRPr="00BF3676">
        <w:t>dla dyspozytora</w:t>
      </w:r>
      <w:r w:rsidR="004E5571">
        <w:t xml:space="preserve"> umożliwiający</w:t>
      </w:r>
      <w:r w:rsidR="003A6B2C">
        <w:t xml:space="preserve"> </w:t>
      </w:r>
      <w:r w:rsidR="004E5571">
        <w:t>dodawanie, modyfikację</w:t>
      </w:r>
      <w:r w:rsidR="00882A87">
        <w:t xml:space="preserve"> </w:t>
      </w:r>
      <w:r>
        <w:t xml:space="preserve">i </w:t>
      </w:r>
      <w:r w:rsidR="00AF4D64">
        <w:t>anulowanie/</w:t>
      </w:r>
      <w:r>
        <w:t>usuwani</w:t>
      </w:r>
      <w:r w:rsidR="004E5571">
        <w:t>e</w:t>
      </w:r>
      <w:r>
        <w:t xml:space="preserve"> zleceń, </w:t>
      </w:r>
      <w:r w:rsidR="00F954FA">
        <w:t>dodawani</w:t>
      </w:r>
      <w:r w:rsidR="004E5571">
        <w:t>e</w:t>
      </w:r>
      <w:r w:rsidR="00F954FA">
        <w:t xml:space="preserve"> </w:t>
      </w:r>
      <w:r w:rsidR="004E5571">
        <w:t>skarg i reklamacji, przyjmowanie</w:t>
      </w:r>
      <w:r>
        <w:t xml:space="preserve"> i potwierdzani</w:t>
      </w:r>
      <w:r w:rsidR="004E5571">
        <w:t>e</w:t>
      </w:r>
      <w:r>
        <w:t xml:space="preserve"> zleceń, skarg </w:t>
      </w:r>
      <w:r w:rsidR="00882A87">
        <w:t xml:space="preserve"> </w:t>
      </w:r>
      <w:r>
        <w:t>i reklamacji</w:t>
      </w:r>
      <w:r w:rsidR="00253FFD">
        <w:t xml:space="preserve"> w sposób zapewniający jego dotarcie do użytkownika/użytkowniczki</w:t>
      </w:r>
      <w:r>
        <w:t>,</w:t>
      </w:r>
      <w:r w:rsidR="00FF5EFF">
        <w:t xml:space="preserve"> tworzenie bazy użytkowników/użytkowniczek, </w:t>
      </w:r>
      <w:r>
        <w:t>sprawdzani</w:t>
      </w:r>
      <w:r w:rsidR="004E5571">
        <w:t>e</w:t>
      </w:r>
      <w:r>
        <w:t xml:space="preserve"> dostępności pojazdu</w:t>
      </w:r>
      <w:r w:rsidR="00AF4D64">
        <w:t>/kierowcy</w:t>
      </w:r>
      <w:r>
        <w:t xml:space="preserve"> </w:t>
      </w:r>
      <w:r w:rsidR="00AF4D64">
        <w:t>i</w:t>
      </w:r>
      <w:r w:rsidR="004E5571">
        <w:t xml:space="preserve"> rezerwowanie</w:t>
      </w:r>
      <w:r>
        <w:t xml:space="preserve"> go, wysyłani</w:t>
      </w:r>
      <w:r w:rsidR="004E5571">
        <w:t>e</w:t>
      </w:r>
      <w:r>
        <w:t xml:space="preserve"> powiadomień z potwierdzeniem przejazdów oraz innymi komunikatami do pasażerów, dokonywania modyfikacji w zamówieniach,</w:t>
      </w:r>
      <w:r w:rsidR="004E5571">
        <w:t xml:space="preserve"> zamieszczanie, edytowanie, aktualizowanie treści oświadczeń oraz informacji dotyczących przetwarzanych danych osobowych</w:t>
      </w:r>
      <w:r w:rsidR="00824FF9">
        <w:t xml:space="preserve"> </w:t>
      </w:r>
      <w:r w:rsidR="004E5571">
        <w:t>dla użytkowników/użytkowniczek</w:t>
      </w:r>
      <w:r w:rsidR="00E329E9">
        <w:t>,</w:t>
      </w:r>
      <w:r w:rsidR="00FF5EFF">
        <w:t xml:space="preserve"> </w:t>
      </w:r>
      <w:r w:rsidR="00E329E9">
        <w:t>z możliwością wydruków zleceń, skarg, reklamacji, powiadomień</w:t>
      </w:r>
      <w:r w:rsidR="004E5571">
        <w:t xml:space="preserve">; </w:t>
      </w:r>
      <w:r>
        <w:t xml:space="preserve"> </w:t>
      </w:r>
    </w:p>
    <w:p w14:paraId="4FFB8FAC" w14:textId="094486AD" w:rsidR="00553238" w:rsidRDefault="004E5571" w:rsidP="00824FF9">
      <w:pPr>
        <w:pStyle w:val="Akapitzlist"/>
        <w:numPr>
          <w:ilvl w:val="0"/>
          <w:numId w:val="2"/>
        </w:numPr>
        <w:tabs>
          <w:tab w:val="left" w:pos="993"/>
          <w:tab w:val="left" w:pos="1843"/>
        </w:tabs>
        <w:ind w:left="426" w:hanging="426"/>
      </w:pPr>
      <w:r>
        <w:lastRenderedPageBreak/>
        <w:t>moduł do generowania</w:t>
      </w:r>
      <w:r w:rsidR="000533F0">
        <w:t xml:space="preserve">, drukowania i analizowania </w:t>
      </w:r>
      <w:r>
        <w:t xml:space="preserve">przez dyspozytora </w:t>
      </w:r>
      <w:r w:rsidR="00553238">
        <w:t>raportów</w:t>
      </w:r>
      <w:r>
        <w:t xml:space="preserve"> </w:t>
      </w:r>
      <w:r w:rsidR="00553238">
        <w:t xml:space="preserve">i </w:t>
      </w:r>
      <w:r>
        <w:t xml:space="preserve">danych </w:t>
      </w:r>
      <w:r w:rsidR="00553238">
        <w:t>statysty</w:t>
      </w:r>
      <w:r>
        <w:t>cznych</w:t>
      </w:r>
      <w:r w:rsidR="00553238">
        <w:t xml:space="preserve"> przejazdów </w:t>
      </w:r>
      <w:r w:rsidR="00254CDF">
        <w:t xml:space="preserve">w układzie tabeli, </w:t>
      </w:r>
      <w:r w:rsidR="00553238">
        <w:t>dot. liczby użytkowników/użytkowniczek</w:t>
      </w:r>
      <w:r w:rsidR="00382593">
        <w:t xml:space="preserve"> </w:t>
      </w:r>
      <w:r w:rsidR="00553238">
        <w:t>usług door-to-door</w:t>
      </w:r>
      <w:r w:rsidR="006A3037">
        <w:t xml:space="preserve"> </w:t>
      </w:r>
      <w:r w:rsidR="00553238">
        <w:t>dziennie/miesięcznie/rocznie,</w:t>
      </w:r>
      <w:r w:rsidR="000533F0">
        <w:t xml:space="preserve"> </w:t>
      </w:r>
      <w:r w:rsidR="00553238">
        <w:t>liczby użytkowników/użytkowniczek wymagających pomocy,</w:t>
      </w:r>
      <w:r w:rsidR="006A3037">
        <w:t xml:space="preserve"> </w:t>
      </w:r>
      <w:r w:rsidR="00553238">
        <w:t xml:space="preserve">asysty dziennie/miesięcznie/rocznie, </w:t>
      </w:r>
      <w:r w:rsidR="00382593">
        <w:t>liczby i powodów odmów wykonania usługi transportowej przez gminę dziennie/miesięcznie/rocznie, liczby odwołań/rezygnacji z usługi przez użytkowników/użytkowniczki dziennie/miesięcznie/rocznie, określenia celu podróży dziennie/miesięcznie/rocznie, a także w oparciu</w:t>
      </w:r>
      <w:r w:rsidR="000533F0">
        <w:t xml:space="preserve">              </w:t>
      </w:r>
      <w:r w:rsidR="00382593">
        <w:t xml:space="preserve"> o </w:t>
      </w:r>
      <w:r w:rsidR="00F76CB9">
        <w:t xml:space="preserve">zintegrowany z modułem </w:t>
      </w:r>
      <w:r w:rsidR="00382593">
        <w:t xml:space="preserve">mechanizm GPS </w:t>
      </w:r>
      <w:r w:rsidR="00DB6985">
        <w:t>(zainstalowany</w:t>
      </w:r>
      <w:r w:rsidR="00CC6625">
        <w:t xml:space="preserve"> przez Wykonawcę </w:t>
      </w:r>
      <w:r w:rsidR="00DB6985">
        <w:t>we wskazanym przez Zamawiającego pojeździe)</w:t>
      </w:r>
      <w:r w:rsidR="00F76CB9">
        <w:t xml:space="preserve"> -</w:t>
      </w:r>
      <w:r w:rsidR="00DB6985">
        <w:t xml:space="preserve"> </w:t>
      </w:r>
      <w:r w:rsidR="00553238">
        <w:t>liczby kursów dziennie/miesięcznie/rocznie, liczby zrealizowanych kursów dziennie/miesięcznie/rocznie,</w:t>
      </w:r>
      <w:r w:rsidR="00382593">
        <w:t xml:space="preserve"> </w:t>
      </w:r>
      <w:r w:rsidR="00824FF9">
        <w:t>l</w:t>
      </w:r>
      <w:r w:rsidR="00553238">
        <w:t>iczby pokonanych km dziennie/miesięcznie/rocznie,</w:t>
      </w:r>
      <w:r w:rsidR="00382593">
        <w:t xml:space="preserve"> </w:t>
      </w:r>
      <w:r w:rsidR="00553238">
        <w:t>czasu przejazdu dziennie/miesięcznie/rocznie, czasu oczekiwania na użytkownika/użytkowniczkę dziennie/miesięcznie/rocznie, czasu postoju bez realizacji żadnej usługi dziennie/miesięcznie/rocznie, częstotliwości kursów w poszczególne dni tygodnia wraz</w:t>
      </w:r>
      <w:r w:rsidR="00824FF9">
        <w:t xml:space="preserve"> </w:t>
      </w:r>
      <w:r w:rsidR="00553238">
        <w:t>z dookreśleniem najbardziej popularnych godzin przejazdu, określenia najbardziej popularnych miejsc docelowych przejazdów</w:t>
      </w:r>
      <w:r w:rsidR="009E2FFB">
        <w:t>;</w:t>
      </w:r>
    </w:p>
    <w:p w14:paraId="00C3A10A" w14:textId="4F2C8289" w:rsidR="00553238" w:rsidRDefault="00CC6625" w:rsidP="00824FF9">
      <w:pPr>
        <w:pStyle w:val="Akapitzlist"/>
        <w:numPr>
          <w:ilvl w:val="0"/>
          <w:numId w:val="2"/>
        </w:numPr>
        <w:tabs>
          <w:tab w:val="left" w:pos="993"/>
          <w:tab w:val="left" w:pos="1134"/>
          <w:tab w:val="left" w:pos="1701"/>
        </w:tabs>
        <w:ind w:left="426" w:hanging="426"/>
      </w:pPr>
      <w:r>
        <w:t>moduł dla kierowcy, za pomocą które</w:t>
      </w:r>
      <w:r w:rsidR="00EE4B97">
        <w:t>go</w:t>
      </w:r>
      <w:r>
        <w:t xml:space="preserve"> kierowca przyjmuje zlecenia, może je przeglądać, informować </w:t>
      </w:r>
      <w:r w:rsidR="00C1476F">
        <w:t xml:space="preserve">                   </w:t>
      </w:r>
      <w:r>
        <w:t>o rozpoczęciu/zakończeniu/braku możliwości realizacji zlecenia, a także komunikować się z dyspozytorem na bieżąco</w:t>
      </w:r>
      <w:r w:rsidR="00382593">
        <w:t>;</w:t>
      </w:r>
      <w:r w:rsidR="00553238">
        <w:t xml:space="preserve"> </w:t>
      </w:r>
    </w:p>
    <w:p w14:paraId="5DE381D0" w14:textId="596D2D05" w:rsidR="003832AB" w:rsidRDefault="003832AB" w:rsidP="00624049">
      <w:pPr>
        <w:pStyle w:val="Akapitzlist"/>
        <w:numPr>
          <w:ilvl w:val="0"/>
          <w:numId w:val="2"/>
        </w:numPr>
        <w:tabs>
          <w:tab w:val="left" w:pos="993"/>
          <w:tab w:val="left" w:pos="1134"/>
          <w:tab w:val="left" w:pos="1701"/>
        </w:tabs>
        <w:ind w:left="426" w:hanging="426"/>
      </w:pPr>
      <w:r>
        <w:t>moduł dla administratora umożliwiający</w:t>
      </w:r>
      <w:r w:rsidRPr="003832AB">
        <w:t xml:space="preserve"> </w:t>
      </w:r>
      <w:r>
        <w:t>nieograniczone administrowanie aplikacją</w:t>
      </w:r>
      <w:r w:rsidR="006A0FAC">
        <w:t xml:space="preserve"> -</w:t>
      </w:r>
      <w:r w:rsidR="00422B44" w:rsidRPr="00422B44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422B44" w:rsidRPr="00422B44">
        <w:t>zarządzanie zawartością, konfiguracj</w:t>
      </w:r>
      <w:r w:rsidR="00422B44">
        <w:t>ę</w:t>
      </w:r>
      <w:r w:rsidR="00422B44" w:rsidRPr="00422B44">
        <w:t xml:space="preserve"> funkcjonalności, modułów, dodawaniem użytkowników i nadawaniem uprawnień do obsługi aplikacji </w:t>
      </w:r>
      <w:r w:rsidR="006A0FAC">
        <w:t>internetowej do</w:t>
      </w:r>
      <w:r w:rsidR="006A0FAC" w:rsidRPr="006A0FAC">
        <w:t xml:space="preserve"> zamawiania przewozów door-to-door</w:t>
      </w:r>
      <w:r w:rsidR="006A0FAC">
        <w:t xml:space="preserve"> </w:t>
      </w:r>
      <w:r w:rsidR="00422B44" w:rsidRPr="00422B44">
        <w:t>(obsługa modułów, tworzenie/usuwanie zawartości)</w:t>
      </w:r>
      <w:r>
        <w:t xml:space="preserve">; </w:t>
      </w:r>
    </w:p>
    <w:p w14:paraId="628EE45A" w14:textId="11B4207E" w:rsidR="00994930" w:rsidRDefault="00994930" w:rsidP="00994930">
      <w:pPr>
        <w:pStyle w:val="Akapitzlist"/>
        <w:numPr>
          <w:ilvl w:val="0"/>
          <w:numId w:val="2"/>
        </w:numPr>
        <w:tabs>
          <w:tab w:val="left" w:pos="993"/>
          <w:tab w:val="left" w:pos="1134"/>
          <w:tab w:val="left" w:pos="1701"/>
        </w:tabs>
        <w:ind w:left="426" w:hanging="426"/>
      </w:pPr>
      <w:r>
        <w:t xml:space="preserve">Obsługa </w:t>
      </w:r>
      <w:r w:rsidRPr="00994930">
        <w:t xml:space="preserve">aplikacji internetowej do zamawiania przewozów door-to-door </w:t>
      </w:r>
      <w:r>
        <w:t>ma być realizowana w języku polskim.</w:t>
      </w:r>
    </w:p>
    <w:p w14:paraId="1EDB333A" w14:textId="283EA9B3" w:rsidR="00994930" w:rsidRDefault="00994930" w:rsidP="00994930">
      <w:pPr>
        <w:pStyle w:val="Akapitzlist"/>
        <w:numPr>
          <w:ilvl w:val="0"/>
          <w:numId w:val="2"/>
        </w:numPr>
        <w:tabs>
          <w:tab w:val="left" w:pos="993"/>
          <w:tab w:val="left" w:pos="1134"/>
          <w:tab w:val="left" w:pos="1701"/>
        </w:tabs>
        <w:ind w:left="426" w:hanging="426"/>
      </w:pPr>
      <w:r>
        <w:t xml:space="preserve">Osoby korzystające z </w:t>
      </w:r>
      <w:r w:rsidRPr="00994930">
        <w:t xml:space="preserve">aplikacji internetowej  do zamawiania przewozów door-to-door </w:t>
      </w:r>
      <w:r>
        <w:t>dzielą się na grupy:</w:t>
      </w:r>
    </w:p>
    <w:p w14:paraId="5A490C70" w14:textId="417066BC" w:rsidR="00994930" w:rsidRDefault="00994930" w:rsidP="00994930">
      <w:pPr>
        <w:pStyle w:val="Akapitzlist"/>
        <w:tabs>
          <w:tab w:val="left" w:pos="993"/>
          <w:tab w:val="left" w:pos="1134"/>
          <w:tab w:val="left" w:pos="1701"/>
        </w:tabs>
        <w:ind w:left="426"/>
      </w:pPr>
      <w:r>
        <w:t>a. Administrator</w:t>
      </w:r>
      <w:r w:rsidR="00F65B53">
        <w:t>,</w:t>
      </w:r>
    </w:p>
    <w:p w14:paraId="3F6F12C2" w14:textId="24E255C1" w:rsidR="00994930" w:rsidRDefault="00994930" w:rsidP="00994930">
      <w:pPr>
        <w:pStyle w:val="Akapitzlist"/>
        <w:tabs>
          <w:tab w:val="left" w:pos="993"/>
          <w:tab w:val="left" w:pos="1134"/>
          <w:tab w:val="left" w:pos="1701"/>
        </w:tabs>
        <w:ind w:left="426"/>
      </w:pPr>
      <w:r>
        <w:t>b. Użytkownicy wewnętrzni</w:t>
      </w:r>
      <w:r w:rsidR="00F65B53">
        <w:t>,</w:t>
      </w:r>
    </w:p>
    <w:p w14:paraId="0948A66B" w14:textId="1A00A395" w:rsidR="00994930" w:rsidRDefault="00994930" w:rsidP="00994930">
      <w:pPr>
        <w:pStyle w:val="Akapitzlist"/>
        <w:tabs>
          <w:tab w:val="left" w:pos="993"/>
          <w:tab w:val="left" w:pos="1134"/>
          <w:tab w:val="left" w:pos="1701"/>
        </w:tabs>
        <w:ind w:left="426"/>
      </w:pPr>
      <w:r>
        <w:t>c. Użytkownicy zewnętrzni</w:t>
      </w:r>
      <w:r w:rsidR="00F65B53">
        <w:t>;</w:t>
      </w:r>
    </w:p>
    <w:p w14:paraId="040F22C6" w14:textId="1809E4DE" w:rsidR="00553238" w:rsidRDefault="007B15AA" w:rsidP="00824FF9">
      <w:pPr>
        <w:pStyle w:val="Akapitzlist"/>
        <w:numPr>
          <w:ilvl w:val="0"/>
          <w:numId w:val="2"/>
        </w:numPr>
        <w:tabs>
          <w:tab w:val="left" w:pos="993"/>
        </w:tabs>
        <w:spacing w:after="160" w:line="259" w:lineRule="auto"/>
        <w:ind w:left="426" w:hanging="426"/>
      </w:pPr>
      <w:r>
        <w:t>e</w:t>
      </w:r>
      <w:r w:rsidR="00553238">
        <w:t>lementy interfejsu użytkownika powinny być stworzone przy użyciu kodu (kodów) związanego                                  z technologią WEB np. htmp, php, java, JS, n</w:t>
      </w:r>
      <w:r>
        <w:t>odeJS, python, JSON, ruby, perl;</w:t>
      </w:r>
    </w:p>
    <w:p w14:paraId="53B5C791" w14:textId="48173970" w:rsidR="00553238" w:rsidRDefault="007B15AA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>a</w:t>
      </w:r>
      <w:r w:rsidR="00553238">
        <w:t>plikacja powinna działać płynnie na najpopularniejszych przeglądarkach tj. Chrome, Fire</w:t>
      </w:r>
      <w:r>
        <w:t>fox, Safari, Opera, Edge</w:t>
      </w:r>
      <w:r w:rsidR="000F79EB">
        <w:t xml:space="preserve"> i </w:t>
      </w:r>
      <w:r w:rsidR="00A556CC">
        <w:t>urządzeniach</w:t>
      </w:r>
      <w:r w:rsidR="000F79EB">
        <w:t xml:space="preserve"> moblinych</w:t>
      </w:r>
      <w:r>
        <w:t>;</w:t>
      </w:r>
    </w:p>
    <w:p w14:paraId="7FB5E402" w14:textId="7A7829DD" w:rsidR="00553238" w:rsidRDefault="007B15AA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>W</w:t>
      </w:r>
      <w:r w:rsidR="00553238">
        <w:t xml:space="preserve">ykonawca będzie korzystał jedynie z zatwierdzonych przez Zamawiającego rozwiązań typu                        </w:t>
      </w:r>
      <w:r>
        <w:t xml:space="preserve">    Open Source i Closed Source;</w:t>
      </w:r>
    </w:p>
    <w:p w14:paraId="7FF914DD" w14:textId="168F28A6" w:rsidR="00553238" w:rsidRDefault="00553238" w:rsidP="0061214A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>Wykonawca zapewni projekty graficz</w:t>
      </w:r>
      <w:r w:rsidR="007B15AA">
        <w:t>ne wszystkich ekranów aplikacji</w:t>
      </w:r>
      <w:r w:rsidR="00E05601">
        <w:t xml:space="preserve"> -</w:t>
      </w:r>
      <w:r w:rsidR="00E05601" w:rsidRPr="00E05601">
        <w:t xml:space="preserve"> 3 różne propozycje do </w:t>
      </w:r>
      <w:r w:rsidR="00E05601">
        <w:t>wyboru jedne</w:t>
      </w:r>
      <w:r w:rsidR="003C32C5">
        <w:t>g</w:t>
      </w:r>
      <w:r w:rsidR="0061214A">
        <w:t>o</w:t>
      </w:r>
      <w:r w:rsidR="00E05601">
        <w:t xml:space="preserve"> i </w:t>
      </w:r>
      <w:r w:rsidR="00E05601" w:rsidRPr="00E05601">
        <w:t>zaakceptowania przez Zamawiającego</w:t>
      </w:r>
      <w:r w:rsidR="0061214A">
        <w:t xml:space="preserve">. </w:t>
      </w:r>
      <w:r w:rsidR="0061214A" w:rsidRPr="0061214A">
        <w:t>Propozycje mają różnić się między sobą nie tylko kolorystyką, ale i strukturą</w:t>
      </w:r>
      <w:r w:rsidR="007B15AA">
        <w:t>;</w:t>
      </w:r>
    </w:p>
    <w:p w14:paraId="11A2511B" w14:textId="73A5407D" w:rsidR="00553238" w:rsidRDefault="00553238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>Wykonawca zapewni opis wymaganych animacji oraz interakcji użyt</w:t>
      </w:r>
      <w:r w:rsidR="007B15AA">
        <w:t>kownika na ekranach w aplikacji;</w:t>
      </w:r>
    </w:p>
    <w:p w14:paraId="1B0E452A" w14:textId="498D813D" w:rsidR="00553238" w:rsidRDefault="00553238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>Wykonawca zapewni opis działania wszystkich funkcjonalności aplikacji w odniesieniu do konkretnych projektó</w:t>
      </w:r>
      <w:r w:rsidR="007B15AA">
        <w:t>w graficznych oraz projektów UX;</w:t>
      </w:r>
    </w:p>
    <w:p w14:paraId="0D801342" w14:textId="3D9B557C" w:rsidR="00553238" w:rsidRDefault="00553238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 xml:space="preserve">Wykonawca dołoży wszelkich starań aby aplikacja działała płynnie i spełniała odpowiednie funkcjonalności </w:t>
      </w:r>
      <w:r w:rsidR="000160A1">
        <w:t>zgodnie ze standardem WCAG</w:t>
      </w:r>
      <w:r w:rsidR="00422B44">
        <w:t xml:space="preserve"> 2.1</w:t>
      </w:r>
      <w:r w:rsidR="000160A1">
        <w:t xml:space="preserve"> </w:t>
      </w:r>
      <w:r>
        <w:t>na wszystkich popularnych urządzeniach uruchamiających wymagane systemy operacyjne, w szczególności:</w:t>
      </w:r>
    </w:p>
    <w:p w14:paraId="056F8AE5" w14:textId="6DE902BA" w:rsidR="00553238" w:rsidRDefault="00553238" w:rsidP="003B6E48">
      <w:pPr>
        <w:pStyle w:val="Akapitzlist"/>
        <w:numPr>
          <w:ilvl w:val="1"/>
          <w:numId w:val="12"/>
        </w:numPr>
        <w:tabs>
          <w:tab w:val="left" w:pos="709"/>
          <w:tab w:val="left" w:pos="993"/>
        </w:tabs>
        <w:spacing w:after="160" w:line="259" w:lineRule="auto"/>
        <w:ind w:left="426" w:firstLine="0"/>
      </w:pPr>
      <w:r>
        <w:t>uwzględni nowe sposoby wprowadzania danych w interakcji użytkownika z interfejsem, zwłaszcza dotykowym w odpowiedzi na potrzeby osób mających problemy z koordynacją dotyku, wykonywaniem skomplikowanych gestów itp.</w:t>
      </w:r>
      <w:r w:rsidR="006331FA">
        <w:t xml:space="preserve"> (proste elementy graficzne)</w:t>
      </w:r>
      <w:r>
        <w:t>,</w:t>
      </w:r>
    </w:p>
    <w:p w14:paraId="23302459" w14:textId="3E9B627F" w:rsidR="00553238" w:rsidRDefault="00553238" w:rsidP="003B6E48">
      <w:pPr>
        <w:pStyle w:val="Akapitzlist"/>
        <w:numPr>
          <w:ilvl w:val="1"/>
          <w:numId w:val="12"/>
        </w:numPr>
        <w:tabs>
          <w:tab w:val="left" w:pos="709"/>
          <w:tab w:val="left" w:pos="993"/>
        </w:tabs>
        <w:spacing w:after="160" w:line="259" w:lineRule="auto"/>
        <w:ind w:left="426" w:firstLine="0"/>
      </w:pPr>
      <w:r>
        <w:lastRenderedPageBreak/>
        <w:t>uwzględni poprawne zawijanie i powiększanie tekstu</w:t>
      </w:r>
      <w:r w:rsidR="006331FA">
        <w:t xml:space="preserve"> (duże, łatwo widoczne litery)</w:t>
      </w:r>
      <w:r>
        <w:t xml:space="preserve"> oraz odpowiedni kontrast grafiki w odpowiedzi na potrzeby osób słabowidzących,</w:t>
      </w:r>
    </w:p>
    <w:p w14:paraId="08EF23CE" w14:textId="48767B67" w:rsidR="00553238" w:rsidRDefault="00553238" w:rsidP="003B6E48">
      <w:pPr>
        <w:pStyle w:val="Akapitzlist"/>
        <w:numPr>
          <w:ilvl w:val="1"/>
          <w:numId w:val="12"/>
        </w:numPr>
        <w:tabs>
          <w:tab w:val="left" w:pos="709"/>
          <w:tab w:val="left" w:pos="993"/>
        </w:tabs>
        <w:spacing w:after="160" w:line="259" w:lineRule="auto"/>
        <w:ind w:left="426" w:firstLine="0"/>
      </w:pPr>
      <w:r>
        <w:t>uwzględni formularze poprawiające wprowadzane dane, o ile jest to tylko możliwe w odpowiedzi</w:t>
      </w:r>
      <w:r w:rsidR="00824FF9">
        <w:t xml:space="preserve">                                 </w:t>
      </w:r>
      <w:r>
        <w:t xml:space="preserve"> na potrzeb</w:t>
      </w:r>
      <w:r w:rsidR="002F6A20">
        <w:t>y osób z problemami poznawczymi,</w:t>
      </w:r>
    </w:p>
    <w:p w14:paraId="593D5586" w14:textId="426C1BE2" w:rsidR="00553238" w:rsidRDefault="00553238" w:rsidP="003B6E48">
      <w:pPr>
        <w:pStyle w:val="Akapitzlist"/>
        <w:numPr>
          <w:ilvl w:val="1"/>
          <w:numId w:val="12"/>
        </w:numPr>
        <w:tabs>
          <w:tab w:val="left" w:pos="709"/>
          <w:tab w:val="left" w:pos="993"/>
        </w:tabs>
        <w:spacing w:after="160" w:line="259" w:lineRule="auto"/>
        <w:ind w:left="426" w:firstLine="0"/>
      </w:pPr>
      <w:r>
        <w:t>uwzględni dostosowanie urządzeń mobilnych – obsługa interfejsu zarówno w układzie poziomym,</w:t>
      </w:r>
      <w:r w:rsidR="00824FF9">
        <w:t xml:space="preserve">                            </w:t>
      </w:r>
      <w:r>
        <w:t xml:space="preserve"> jak i pionowym; obowiązek opcjonalnego wyłączania dodatkowych czujników, aby np. osobie </w:t>
      </w:r>
      <w:r w:rsidR="00824FF9">
        <w:t xml:space="preserve">                                           </w:t>
      </w:r>
      <w:r>
        <w:t>ze spastycznościami nie uruchamiała się funkcja wymagająca potrząsania; wskazówki dla osób tworzących interfejsy, aby pamiętali o użytkownikach mając</w:t>
      </w:r>
      <w:r w:rsidR="007B15AA">
        <w:t>ych mniejszą sprawność manualną;</w:t>
      </w:r>
    </w:p>
    <w:p w14:paraId="2106DEA8" w14:textId="7ABA76F2" w:rsidR="00553238" w:rsidRDefault="007B15AA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>e</w:t>
      </w:r>
      <w:r w:rsidR="00553238" w:rsidRPr="006B5BAC">
        <w:t>k</w:t>
      </w:r>
      <w:r w:rsidR="00553238">
        <w:t>ran powitalny aplikacji zawierać powinien logotypy Funduszy Europejskich, Unii Europejskiej i PFRON (dostarczone przez zamawiającego) oraz tytuł:</w:t>
      </w:r>
      <w:r w:rsidR="00553238" w:rsidRPr="00182730">
        <w:t xml:space="preserve"> </w:t>
      </w:r>
      <w:r w:rsidR="00553238">
        <w:t>„</w:t>
      </w:r>
      <w:r w:rsidR="00553238" w:rsidRPr="00182730">
        <w:t xml:space="preserve">Usługi indywidualnego transportu door-to-door </w:t>
      </w:r>
      <w:r w:rsidR="0028014C">
        <w:t xml:space="preserve">                            </w:t>
      </w:r>
      <w:r w:rsidR="00553238" w:rsidRPr="00182730">
        <w:t>oraz poprawa dostępności architektonicznej</w:t>
      </w:r>
      <w:r w:rsidR="00553238">
        <w:t>”</w:t>
      </w:r>
      <w:r w:rsidR="002F6A20">
        <w:t>;</w:t>
      </w:r>
    </w:p>
    <w:p w14:paraId="7ACE1BA2" w14:textId="1831834B" w:rsidR="00C04080" w:rsidRDefault="002F6A20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>a</w:t>
      </w:r>
      <w:r w:rsidR="00F44D89" w:rsidRPr="00C04080">
        <w:t>plikacja internetowa do zamawia</w:t>
      </w:r>
      <w:r w:rsidR="00C04080" w:rsidRPr="00C04080">
        <w:t>n</w:t>
      </w:r>
      <w:r w:rsidR="00F44D89" w:rsidRPr="00C04080">
        <w:t>ia przewozów door-to-door powinna spełniać</w:t>
      </w:r>
      <w:r w:rsidR="00C04080" w:rsidRPr="00C04080">
        <w:t xml:space="preserve"> co najmniej minimalne wymagania zgodnie z załącznikiem nr 3 do Uchwały nr 88/2020 Zarządu PFRON                       </w:t>
      </w:r>
      <w:r>
        <w:t xml:space="preserve">                        </w:t>
      </w:r>
      <w:r w:rsidR="00C04080" w:rsidRPr="00C04080">
        <w:t xml:space="preserve">                       z dnia 21 grudnia 2020 r.</w:t>
      </w:r>
      <w:r w:rsidR="00990A0A">
        <w:t xml:space="preserve"> </w:t>
      </w:r>
      <w:r w:rsidR="00C04080" w:rsidRPr="00C04080">
        <w:t>Załącznik nr 5 do Regulaminu konkursu grantowego dla jednostek samorządu terytorialnego</w:t>
      </w:r>
      <w:r w:rsidR="004671CF">
        <w:t xml:space="preserve"> ze zmianami</w:t>
      </w:r>
      <w:r>
        <w:t>;</w:t>
      </w:r>
    </w:p>
    <w:p w14:paraId="67E0EF22" w14:textId="6E75FE23" w:rsidR="003038CA" w:rsidRDefault="003038CA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>Wykonawca przed rozpoczęciem wykonywania przedmiotu zamówienia dostarczy zamawiającemu harmonogram realizacji przedmiotu zamówienia.</w:t>
      </w:r>
    </w:p>
    <w:p w14:paraId="13ACA8F8" w14:textId="718AD660" w:rsidR="004C1AF8" w:rsidRDefault="004C1AF8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 xml:space="preserve">Wykonawca przeprowadzi testy wewnętrzne, których celem będzie przetestowanie aplikacji </w:t>
      </w:r>
      <w:r w:rsidRPr="002F6A20">
        <w:t>do zamawiania przewozów door-to-door</w:t>
      </w:r>
      <w:r>
        <w:t xml:space="preserve"> w celu wyeliminowania błędów przed przekazaniem Zamawiającemu aplikacji</w:t>
      </w:r>
      <w:r w:rsidR="00DB648E">
        <w:t xml:space="preserve">                 </w:t>
      </w:r>
      <w:r>
        <w:t xml:space="preserve"> do testów akceptacyjnych;</w:t>
      </w:r>
    </w:p>
    <w:p w14:paraId="764F025B" w14:textId="29AFE166" w:rsidR="00DB648E" w:rsidRDefault="00DB648E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>Wykonawca powiadomi Zamawiającego o gotowości do przeprowadzenia testów akceptacyjnych na                       co najmniej 5 dni roboczych przed proponowanym terminem ich rozpoczęcia.</w:t>
      </w:r>
    </w:p>
    <w:p w14:paraId="1D071D6A" w14:textId="7FAC4125" w:rsidR="00E54361" w:rsidRPr="00E54361" w:rsidRDefault="00E54361" w:rsidP="0059655D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 xml:space="preserve">Warunkiem przystąpienia przez Zamawiającego do testów akceptacyjnych jest przekazanie Zamawiającemu przez Wykonawcę wraz z powiadomieniem o gotowości </w:t>
      </w:r>
      <w:r w:rsidRPr="00E54361">
        <w:t xml:space="preserve">do rozpoczęcia testów akceptacyjnych: </w:t>
      </w:r>
    </w:p>
    <w:p w14:paraId="35003191" w14:textId="5ED02C77" w:rsidR="00E54361" w:rsidRPr="00E54361" w:rsidRDefault="00E54361" w:rsidP="00E54361">
      <w:pPr>
        <w:pStyle w:val="Akapitzlist"/>
        <w:spacing w:after="160" w:line="259" w:lineRule="auto"/>
        <w:ind w:left="426"/>
      </w:pPr>
      <w:r w:rsidRPr="00E54361">
        <w:t xml:space="preserve">a) </w:t>
      </w:r>
      <w:r>
        <w:t>raportu z testów w</w:t>
      </w:r>
      <w:r w:rsidRPr="00E54361">
        <w:t xml:space="preserve">ewnętrznych, potwierdzającego pozytywny wynik </w:t>
      </w:r>
      <w:r>
        <w:t>t</w:t>
      </w:r>
      <w:r w:rsidRPr="00E54361">
        <w:t xml:space="preserve">estów </w:t>
      </w:r>
      <w:r>
        <w:t>w</w:t>
      </w:r>
      <w:r w:rsidRPr="00E54361">
        <w:t xml:space="preserve">ewnętrznych, wskazującego co najmniej na metodę oraz wyniki ich przeprowadzenia, </w:t>
      </w:r>
    </w:p>
    <w:p w14:paraId="637A5B25" w14:textId="7246A4E0" w:rsidR="00E54361" w:rsidRPr="00E54361" w:rsidRDefault="00E54361" w:rsidP="00E54361">
      <w:pPr>
        <w:pStyle w:val="Akapitzlist"/>
        <w:spacing w:after="160" w:line="259" w:lineRule="auto"/>
        <w:ind w:left="426"/>
      </w:pPr>
      <w:r w:rsidRPr="00E54361">
        <w:t xml:space="preserve">b) </w:t>
      </w:r>
      <w:r>
        <w:t>p</w:t>
      </w:r>
      <w:r w:rsidRPr="00E54361">
        <w:t xml:space="preserve">lanu </w:t>
      </w:r>
      <w:r>
        <w:t>t</w:t>
      </w:r>
      <w:r w:rsidRPr="00E54361">
        <w:t xml:space="preserve">estów </w:t>
      </w:r>
      <w:r>
        <w:t>a</w:t>
      </w:r>
      <w:r w:rsidRPr="00E54361">
        <w:t xml:space="preserve">kceptacyjnych i </w:t>
      </w:r>
      <w:r>
        <w:t>s</w:t>
      </w:r>
      <w:r w:rsidRPr="00E54361">
        <w:t xml:space="preserve">cenariuszy </w:t>
      </w:r>
      <w:r>
        <w:t>t</w:t>
      </w:r>
      <w:r w:rsidRPr="00E54361">
        <w:t xml:space="preserve">estowych do akceptacji przez Zamawiającego, </w:t>
      </w:r>
    </w:p>
    <w:p w14:paraId="6807819E" w14:textId="580021C8" w:rsidR="00E54361" w:rsidRPr="00E54361" w:rsidRDefault="00E54361" w:rsidP="00E54361">
      <w:pPr>
        <w:pStyle w:val="Akapitzlist"/>
        <w:spacing w:after="160" w:line="259" w:lineRule="auto"/>
        <w:ind w:left="426"/>
      </w:pPr>
      <w:r w:rsidRPr="00E54361">
        <w:t xml:space="preserve">c) </w:t>
      </w:r>
      <w:r>
        <w:t>i</w:t>
      </w:r>
      <w:r w:rsidRPr="00E54361">
        <w:t xml:space="preserve">nstrukcji użytkowania </w:t>
      </w:r>
      <w:r>
        <w:t>aplikacji do</w:t>
      </w:r>
      <w:r w:rsidRPr="00E54361">
        <w:rPr>
          <w:sz w:val="22"/>
          <w:szCs w:val="22"/>
        </w:rPr>
        <w:t xml:space="preserve"> </w:t>
      </w:r>
      <w:r w:rsidRPr="00E54361">
        <w:t xml:space="preserve">zamawiania przewozów door-to-door, niezbędnej do zapoznania się </w:t>
      </w:r>
      <w:r>
        <w:t xml:space="preserve">z aplikacją </w:t>
      </w:r>
      <w:r w:rsidRPr="00E54361">
        <w:t xml:space="preserve">przed rozpoczęciem </w:t>
      </w:r>
      <w:r>
        <w:t>t</w:t>
      </w:r>
      <w:r w:rsidRPr="00E54361">
        <w:t xml:space="preserve">estów </w:t>
      </w:r>
      <w:r>
        <w:t>a</w:t>
      </w:r>
      <w:r w:rsidRPr="00E54361">
        <w:t xml:space="preserve">kceptacyjnych. </w:t>
      </w:r>
    </w:p>
    <w:p w14:paraId="0EFC7997" w14:textId="1E4D7E4E" w:rsidR="00DA668A" w:rsidRPr="00DA668A" w:rsidRDefault="00DA668A" w:rsidP="00DA668A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 w:rsidRPr="00DA668A">
        <w:t xml:space="preserve">Po zgłoszeniu Wykonawcy gotowości do przeprowadzenia testów, Zamawiający rozpocznie </w:t>
      </w:r>
      <w:r>
        <w:t>t</w:t>
      </w:r>
      <w:r w:rsidRPr="00DA668A">
        <w:t xml:space="preserve">esty </w:t>
      </w:r>
      <w:r>
        <w:t>a</w:t>
      </w:r>
      <w:r w:rsidRPr="00DA668A">
        <w:t xml:space="preserve">kceptacyjne. </w:t>
      </w:r>
    </w:p>
    <w:p w14:paraId="5B66C3B8" w14:textId="08239286" w:rsidR="00DB648E" w:rsidRDefault="00DA668A" w:rsidP="00DA668A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>Zamawiający przeprowadzi t</w:t>
      </w:r>
      <w:r w:rsidRPr="00DA668A">
        <w:t xml:space="preserve">esty </w:t>
      </w:r>
      <w:r>
        <w:t>a</w:t>
      </w:r>
      <w:r w:rsidRPr="00DA668A">
        <w:t>kceptacyjne w uzgodnieniu z Wykonawcą i przy jego udziale.</w:t>
      </w:r>
    </w:p>
    <w:p w14:paraId="57B8C8A3" w14:textId="7289A425" w:rsidR="00DA668A" w:rsidRDefault="00DA668A" w:rsidP="00DA668A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 w:rsidRPr="00DA668A">
        <w:t xml:space="preserve">Testy </w:t>
      </w:r>
      <w:r>
        <w:t>a</w:t>
      </w:r>
      <w:r w:rsidRPr="00DA668A">
        <w:t>kceptacyjne będą odbywać się w siedzibie Zamawiającego.</w:t>
      </w:r>
    </w:p>
    <w:p w14:paraId="5719571B" w14:textId="729B507B" w:rsidR="00E019EA" w:rsidRDefault="00E019EA" w:rsidP="00E019EA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 w:rsidRPr="00E019EA">
        <w:t xml:space="preserve">Każda iteracja </w:t>
      </w:r>
      <w:r>
        <w:t>t</w:t>
      </w:r>
      <w:r w:rsidRPr="00E019EA">
        <w:t xml:space="preserve">estów </w:t>
      </w:r>
      <w:r>
        <w:t>a</w:t>
      </w:r>
      <w:r w:rsidRPr="00E019EA">
        <w:t xml:space="preserve">kceptacyjnych będzie zakończona sporządzeniem przez Wykonawcę </w:t>
      </w:r>
      <w:r>
        <w:t>r</w:t>
      </w:r>
      <w:r w:rsidRPr="00E019EA">
        <w:t>aportu</w:t>
      </w:r>
      <w:r>
        <w:t xml:space="preserve">                  </w:t>
      </w:r>
      <w:r w:rsidRPr="00E019EA">
        <w:t xml:space="preserve"> z </w:t>
      </w:r>
      <w:r>
        <w:t>testów a</w:t>
      </w:r>
      <w:r w:rsidRPr="00E019EA">
        <w:t xml:space="preserve">kceptacyjnych. Każdy </w:t>
      </w:r>
      <w:r>
        <w:t>r</w:t>
      </w:r>
      <w:r w:rsidRPr="00E019EA">
        <w:t xml:space="preserve">aport z </w:t>
      </w:r>
      <w:r>
        <w:t>t</w:t>
      </w:r>
      <w:r w:rsidRPr="00E019EA">
        <w:t xml:space="preserve">estów </w:t>
      </w:r>
      <w:r>
        <w:t>a</w:t>
      </w:r>
      <w:r w:rsidRPr="00E019EA">
        <w:t>kceptacyjnych podlega akceptacji przez Zamawiającego.</w:t>
      </w:r>
    </w:p>
    <w:p w14:paraId="1CA16707" w14:textId="27A8191C" w:rsidR="00BB4F62" w:rsidRDefault="00BB4F62" w:rsidP="00BB4F62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 w:rsidRPr="00BB4F62">
        <w:t>W przypadku neg</w:t>
      </w:r>
      <w:r>
        <w:t>atywnego wyniku danej iteracji testów a</w:t>
      </w:r>
      <w:r w:rsidRPr="00BB4F62">
        <w:t>kceptacyjnych, Zamawiający wyznaczy Wykonawcy termin usunięcia wad lub usterek. Trzykrotny negatywny wynik testów może stanowić podstawę do odstąpienia od</w:t>
      </w:r>
      <w:r>
        <w:t xml:space="preserve"> u</w:t>
      </w:r>
      <w:r w:rsidRPr="00BB4F62">
        <w:t xml:space="preserve">mowy z przyczyn leżących po stronie Wykonawcy i żądania kary umownej, </w:t>
      </w:r>
      <w:r>
        <w:t xml:space="preserve">     </w:t>
      </w:r>
      <w:r w:rsidRPr="00BB4F62">
        <w:t xml:space="preserve">o której mowa w </w:t>
      </w:r>
      <w:r>
        <w:t>u</w:t>
      </w:r>
      <w:r w:rsidRPr="00BB4F62">
        <w:t>mowie.</w:t>
      </w:r>
    </w:p>
    <w:p w14:paraId="123B4C2D" w14:textId="33125000" w:rsidR="003E7198" w:rsidRPr="00C04080" w:rsidRDefault="003E7198" w:rsidP="003E7198">
      <w:pPr>
        <w:pStyle w:val="Akapitzlist"/>
        <w:numPr>
          <w:ilvl w:val="0"/>
          <w:numId w:val="2"/>
        </w:numPr>
        <w:spacing w:after="160" w:line="259" w:lineRule="auto"/>
        <w:ind w:left="426" w:hanging="568"/>
      </w:pPr>
      <w:r w:rsidRPr="003E7198">
        <w:t xml:space="preserve">Warunkiem podpisania przez Zamawiającego </w:t>
      </w:r>
      <w:r>
        <w:t>p</w:t>
      </w:r>
      <w:r w:rsidRPr="003E7198">
        <w:t xml:space="preserve">rotokołu odbioru </w:t>
      </w:r>
      <w:r>
        <w:t>t</w:t>
      </w:r>
      <w:r w:rsidRPr="003E7198">
        <w:t xml:space="preserve">estów </w:t>
      </w:r>
      <w:r>
        <w:t>a</w:t>
      </w:r>
      <w:r w:rsidRPr="003E7198">
        <w:t xml:space="preserve">kceptacyjnych będzie zaakceptowany przez </w:t>
      </w:r>
      <w:r>
        <w:t>Zamawiają</w:t>
      </w:r>
      <w:r w:rsidRPr="003E7198">
        <w:t xml:space="preserve">cego </w:t>
      </w:r>
      <w:r>
        <w:t>r</w:t>
      </w:r>
      <w:r w:rsidRPr="003E7198">
        <w:t xml:space="preserve">aport z </w:t>
      </w:r>
      <w:r>
        <w:t>t</w:t>
      </w:r>
      <w:r w:rsidRPr="003E7198">
        <w:t xml:space="preserve">estów </w:t>
      </w:r>
      <w:r>
        <w:t>a</w:t>
      </w:r>
      <w:r w:rsidRPr="003E7198">
        <w:t xml:space="preserve">kceptacyjnych, potwierdzający zgodność wykonanej </w:t>
      </w:r>
      <w:r>
        <w:t xml:space="preserve">aplikacji </w:t>
      </w:r>
      <w:r w:rsidRPr="003E7198">
        <w:t xml:space="preserve">do zamawiania przewozów door-to-door z wymaganiami określonymi w </w:t>
      </w:r>
      <w:r>
        <w:t>niniejszym opisie przedmiotu zamówienia.</w:t>
      </w:r>
    </w:p>
    <w:p w14:paraId="5F88CED6" w14:textId="20BF2584" w:rsidR="005A5FCB" w:rsidRDefault="005A5FCB" w:rsidP="003E7198">
      <w:pPr>
        <w:pStyle w:val="Akapitzlist"/>
        <w:numPr>
          <w:ilvl w:val="0"/>
          <w:numId w:val="2"/>
        </w:numPr>
        <w:spacing w:after="160" w:line="259" w:lineRule="auto"/>
        <w:ind w:left="426" w:hanging="589"/>
      </w:pPr>
      <w:r>
        <w:lastRenderedPageBreak/>
        <w:t xml:space="preserve">Wykonawca przeniesie na Zamawiającego majątkowe prawa autorskie do opracowanego oprogramowania, kodu aplikacji, dokumentacji oraz innych utworów wytworzonych w ramach </w:t>
      </w:r>
      <w:r w:rsidR="00F310B0">
        <w:t xml:space="preserve">zawartej </w:t>
      </w:r>
      <w:r>
        <w:t xml:space="preserve">umowy wraz z prawem do zezwalania na wykonywanie </w:t>
      </w:r>
      <w:r w:rsidR="002F6A20">
        <w:t>praw zależnych;</w:t>
      </w:r>
    </w:p>
    <w:p w14:paraId="0BDBFA8B" w14:textId="06E7E8D3" w:rsidR="002F6A20" w:rsidRDefault="002F6A20" w:rsidP="00666B0D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 xml:space="preserve">Wykonawca </w:t>
      </w:r>
      <w:r w:rsidRPr="002F6A20">
        <w:t>dostarcz</w:t>
      </w:r>
      <w:r>
        <w:t>y</w:t>
      </w:r>
      <w:r w:rsidRPr="002F6A20">
        <w:t xml:space="preserve"> </w:t>
      </w:r>
      <w:r w:rsidR="00CB3CF5">
        <w:t>kody źródłowe, opis</w:t>
      </w:r>
      <w:r w:rsidRPr="002F6A20">
        <w:t xml:space="preserve"> techniczn</w:t>
      </w:r>
      <w:r w:rsidR="00CB3CF5">
        <w:t>y</w:t>
      </w:r>
      <w:r w:rsidR="00BB57EA">
        <w:t>,</w:t>
      </w:r>
      <w:r w:rsidRPr="002F6A20">
        <w:t xml:space="preserve"> </w:t>
      </w:r>
      <w:r w:rsidR="00D1200D">
        <w:t>instrukcję</w:t>
      </w:r>
      <w:r w:rsidR="00CB3CF5">
        <w:t xml:space="preserve"> </w:t>
      </w:r>
      <w:r w:rsidR="00BB57EA">
        <w:t>aplikacji</w:t>
      </w:r>
      <w:r w:rsidR="00CB3CF5">
        <w:t xml:space="preserve"> </w:t>
      </w:r>
      <w:r w:rsidRPr="002F6A20">
        <w:t xml:space="preserve">do zamawiania przewozów </w:t>
      </w:r>
      <w:r w:rsidR="00D1200D">
        <w:t xml:space="preserve">      </w:t>
      </w:r>
      <w:r w:rsidRPr="002F6A20">
        <w:t>door-to-door</w:t>
      </w:r>
      <w:r w:rsidR="00D1200D">
        <w:t xml:space="preserve"> (użytkownika, stanowiskowe, administratora)</w:t>
      </w:r>
      <w:r w:rsidR="00666B0D" w:rsidRPr="00666B0D">
        <w:t xml:space="preserve"> oraz wszelki</w:t>
      </w:r>
      <w:r w:rsidR="00312899">
        <w:t>e</w:t>
      </w:r>
      <w:r w:rsidR="00666B0D" w:rsidRPr="00666B0D">
        <w:t xml:space="preserve"> inn</w:t>
      </w:r>
      <w:r w:rsidR="00312899">
        <w:t>e</w:t>
      </w:r>
      <w:r w:rsidR="00666B0D" w:rsidRPr="00666B0D">
        <w:t xml:space="preserve"> dokument</w:t>
      </w:r>
      <w:r w:rsidR="00312899">
        <w:t>y</w:t>
      </w:r>
      <w:r w:rsidR="00666B0D" w:rsidRPr="00666B0D">
        <w:t xml:space="preserve"> oraz dostęp</w:t>
      </w:r>
      <w:r w:rsidR="00312899">
        <w:t>y</w:t>
      </w:r>
      <w:r w:rsidR="00666B0D" w:rsidRPr="00666B0D">
        <w:t xml:space="preserve"> niezbędn</w:t>
      </w:r>
      <w:r w:rsidR="00F87FC2">
        <w:t>e</w:t>
      </w:r>
      <w:r w:rsidR="00666B0D" w:rsidRPr="00666B0D">
        <w:t xml:space="preserve"> do </w:t>
      </w:r>
      <w:r w:rsidR="00D1200D">
        <w:t>prawidłowego</w:t>
      </w:r>
      <w:r w:rsidR="002F3ECC">
        <w:t>, zgodnego z niniejszym opisem przedmiotu zamówienia</w:t>
      </w:r>
      <w:r w:rsidR="00D1200D">
        <w:t xml:space="preserve"> </w:t>
      </w:r>
      <w:r w:rsidR="00666B0D" w:rsidRPr="00666B0D">
        <w:t>funkcjonowania aplikacji</w:t>
      </w:r>
      <w:r w:rsidR="00875A5A">
        <w:t xml:space="preserve"> internetowej do</w:t>
      </w:r>
      <w:r w:rsidR="00875A5A" w:rsidRPr="00875A5A">
        <w:t xml:space="preserve"> </w:t>
      </w:r>
      <w:r w:rsidR="00875A5A" w:rsidRPr="002F6A20">
        <w:t>zamawiania przewozów door-to-door</w:t>
      </w:r>
      <w:r w:rsidRPr="002F6A20">
        <w:t>;</w:t>
      </w:r>
    </w:p>
    <w:p w14:paraId="7A4125B9" w14:textId="3A096D2F" w:rsidR="00E05601" w:rsidRPr="00E05601" w:rsidRDefault="00E05601" w:rsidP="00E05601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 w:rsidRPr="00E05601">
        <w:t xml:space="preserve">Wszystkie </w:t>
      </w:r>
      <w:r>
        <w:t>p</w:t>
      </w:r>
      <w:r w:rsidRPr="00E05601">
        <w:t xml:space="preserve">rodukty, stanowiące </w:t>
      </w:r>
      <w:r>
        <w:t>d</w:t>
      </w:r>
      <w:r w:rsidRPr="00E05601">
        <w:t>okumentację, powinny charakteryzować się wysoką jakością wykonania</w:t>
      </w:r>
      <w:r w:rsidR="009605EA">
        <w:t>;</w:t>
      </w:r>
      <w:r w:rsidRPr="00E05601">
        <w:t xml:space="preserve"> </w:t>
      </w:r>
    </w:p>
    <w:p w14:paraId="48D4A90D" w14:textId="77777777" w:rsidR="00DB2DB8" w:rsidRDefault="00DB2DB8" w:rsidP="00DB2DB8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>Wykonawca przeniesie na Zamawiającego własność zewnętrznych nośników, na których przekazane zostaną Zamawiającemu wszystkie utwory wytworzone w ramach umowy;</w:t>
      </w:r>
    </w:p>
    <w:p w14:paraId="1127654A" w14:textId="2EC6C887" w:rsidR="002F6A20" w:rsidRDefault="002F6A20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 xml:space="preserve">Wykonawca zapewni Zamawiającemu </w:t>
      </w:r>
      <w:r w:rsidRPr="002F6A20">
        <w:t xml:space="preserve">kompleksowe szkolenie </w:t>
      </w:r>
      <w:r w:rsidR="006119F4">
        <w:t xml:space="preserve">dotyczące obsługi aplikacji </w:t>
      </w:r>
      <w:r w:rsidRPr="002F6A20">
        <w:t>internetowej do zamawiania przewozów door-to-door</w:t>
      </w:r>
      <w:r w:rsidR="0082626C">
        <w:t xml:space="preserve"> </w:t>
      </w:r>
      <w:r w:rsidR="006119F4">
        <w:t xml:space="preserve">dla użytkowników wewnętrznych Zamawiającego –                                                   </w:t>
      </w:r>
      <w:r w:rsidR="00C26770">
        <w:t>1</w:t>
      </w:r>
      <w:r w:rsidR="006119F4">
        <w:t xml:space="preserve"> osoby </w:t>
      </w:r>
      <w:r w:rsidR="0082626C">
        <w:t>(szkolenie w ramach ceny ofertowej)</w:t>
      </w:r>
      <w:r w:rsidRPr="002F6A20">
        <w:t>;</w:t>
      </w:r>
    </w:p>
    <w:p w14:paraId="13EF3CC6" w14:textId="705CA0F7" w:rsidR="006119F4" w:rsidRPr="002F6A20" w:rsidRDefault="006119F4" w:rsidP="006119F4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 w:rsidRPr="006119F4">
        <w:t>Szkoleni</w:t>
      </w:r>
      <w:r w:rsidR="009605EA">
        <w:t>e</w:t>
      </w:r>
      <w:r w:rsidRPr="006119F4">
        <w:t xml:space="preserve"> dotyczące obsługi aplikacji internetowej do zamawian</w:t>
      </w:r>
      <w:r w:rsidR="009605EA">
        <w:t>ia przewozów door-to-door odbędzie</w:t>
      </w:r>
      <w:r w:rsidRPr="006119F4">
        <w:t xml:space="preserve"> </w:t>
      </w:r>
      <w:r>
        <w:t xml:space="preserve">                           </w:t>
      </w:r>
      <w:r w:rsidRPr="006119F4">
        <w:t>się w siedzibie Zamawiającego.</w:t>
      </w:r>
    </w:p>
    <w:p w14:paraId="2F65839A" w14:textId="2B6C940A" w:rsidR="002F6A20" w:rsidRDefault="002F6A20" w:rsidP="00824FF9">
      <w:pPr>
        <w:pStyle w:val="Akapitzlist"/>
        <w:numPr>
          <w:ilvl w:val="0"/>
          <w:numId w:val="2"/>
        </w:numPr>
        <w:spacing w:after="160" w:line="259" w:lineRule="auto"/>
        <w:ind w:left="426" w:hanging="426"/>
      </w:pPr>
      <w:r>
        <w:t xml:space="preserve">Wykonawca </w:t>
      </w:r>
      <w:r w:rsidRPr="002F6A20">
        <w:t>zapewnieni Zamawiającemu wsparci</w:t>
      </w:r>
      <w:r w:rsidR="006A3037">
        <w:t>e</w:t>
      </w:r>
      <w:r w:rsidRPr="002F6A20">
        <w:t xml:space="preserve"> techniczne oraz serwisowe dla aplikacji</w:t>
      </w:r>
      <w:r w:rsidR="006A3037">
        <w:t xml:space="preserve">     </w:t>
      </w:r>
      <w:r w:rsidR="0082626C">
        <w:t xml:space="preserve">                               </w:t>
      </w:r>
      <w:r w:rsidR="006A3037">
        <w:t xml:space="preserve">           </w:t>
      </w:r>
      <w:r w:rsidRPr="002F6A20">
        <w:t xml:space="preserve"> do zamawiania przewozów door-to-door, z 12h czasem reakcji od momentu zgłoszenia problemu drogą elektroniczną przez wysłanie emaila, przez okres </w:t>
      </w:r>
      <w:r w:rsidR="00C1476F">
        <w:t>1</w:t>
      </w:r>
      <w:r w:rsidR="00737172">
        <w:t xml:space="preserve">9 </w:t>
      </w:r>
      <w:r w:rsidRPr="002F6A20">
        <w:t>miesięcy, licząc od daty podpisania protokołu</w:t>
      </w:r>
      <w:r w:rsidR="0082626C">
        <w:t xml:space="preserve">                   </w:t>
      </w:r>
      <w:r w:rsidRPr="002F6A20">
        <w:t xml:space="preserve"> zdawczo-odbiorczego</w:t>
      </w:r>
      <w:r w:rsidR="0082626C">
        <w:t xml:space="preserve"> ( wsparcie w ramach ceny ofertowej)</w:t>
      </w:r>
      <w:r>
        <w:t>.</w:t>
      </w:r>
    </w:p>
    <w:p w14:paraId="42B278B9" w14:textId="77777777" w:rsidR="001A6E7A" w:rsidRDefault="001A6E7A" w:rsidP="001A6E7A">
      <w:pPr>
        <w:pStyle w:val="Akapitzlist"/>
        <w:spacing w:after="160" w:line="259" w:lineRule="auto"/>
        <w:ind w:left="426"/>
      </w:pPr>
    </w:p>
    <w:p w14:paraId="1FD74E77" w14:textId="66DBD6F5" w:rsidR="001A6E7A" w:rsidRPr="009605EA" w:rsidRDefault="001A6E7A" w:rsidP="002774BC">
      <w:pPr>
        <w:pStyle w:val="Akapitzlist"/>
        <w:numPr>
          <w:ilvl w:val="1"/>
          <w:numId w:val="21"/>
        </w:numPr>
        <w:spacing w:after="160" w:line="256" w:lineRule="auto"/>
        <w:ind w:left="426" w:hanging="426"/>
        <w:rPr>
          <w:b/>
        </w:rPr>
      </w:pPr>
      <w:r w:rsidRPr="009605EA">
        <w:rPr>
          <w:b/>
        </w:rPr>
        <w:t>instalację i utrzymanie aplikacji internetowej do zamawiania przewozów door-to-door – hosting przez okres 1</w:t>
      </w:r>
      <w:r w:rsidR="00737172">
        <w:rPr>
          <w:b/>
        </w:rPr>
        <w:t>9</w:t>
      </w:r>
      <w:r w:rsidRPr="009605EA">
        <w:rPr>
          <w:b/>
        </w:rPr>
        <w:t xml:space="preserve"> miesięcy licząc od </w:t>
      </w:r>
      <w:r w:rsidR="009605EA" w:rsidRPr="009605EA">
        <w:rPr>
          <w:b/>
        </w:rPr>
        <w:t xml:space="preserve">dnia 1 </w:t>
      </w:r>
      <w:r w:rsidR="00737172">
        <w:rPr>
          <w:b/>
        </w:rPr>
        <w:t>września</w:t>
      </w:r>
      <w:r w:rsidR="009605EA" w:rsidRPr="009605EA">
        <w:rPr>
          <w:b/>
        </w:rPr>
        <w:t xml:space="preserve"> 2021 r.</w:t>
      </w:r>
      <w:r w:rsidR="002774BC" w:rsidRPr="009605EA">
        <w:rPr>
          <w:b/>
        </w:rPr>
        <w:t xml:space="preserve"> (niemniej jednak usługa ta musi być udostępniona przed rozpoczęciem testów wewnętrznych), </w:t>
      </w:r>
      <w:r w:rsidRPr="009605EA">
        <w:rPr>
          <w:b/>
        </w:rPr>
        <w:t>w tym:</w:t>
      </w:r>
    </w:p>
    <w:p w14:paraId="63E0CF90" w14:textId="731634BF" w:rsidR="001A6E7A" w:rsidRDefault="001A6E7A" w:rsidP="008C2FE7">
      <w:pPr>
        <w:pStyle w:val="Akapitzlist"/>
        <w:numPr>
          <w:ilvl w:val="0"/>
          <w:numId w:val="38"/>
        </w:numPr>
        <w:spacing w:after="160" w:line="259" w:lineRule="auto"/>
        <w:ind w:left="426" w:hanging="426"/>
      </w:pPr>
      <w:r>
        <w:t>usługa musi być dostępna 7 dni w tygodniu, 24 godziny na dobę;</w:t>
      </w:r>
    </w:p>
    <w:p w14:paraId="4287BA8D" w14:textId="0AAA6248" w:rsidR="001A6E7A" w:rsidRDefault="001A6E7A" w:rsidP="008C2FE7">
      <w:pPr>
        <w:pStyle w:val="Akapitzlist"/>
        <w:numPr>
          <w:ilvl w:val="0"/>
          <w:numId w:val="38"/>
        </w:numPr>
        <w:spacing w:after="160" w:line="259" w:lineRule="auto"/>
        <w:ind w:left="426" w:hanging="426"/>
      </w:pPr>
      <w:r>
        <w:t xml:space="preserve">okres niedostępności wynikający z winy Wykonawcy lub z powodu awarii, usterki itp. nie może przekroczyć łącznie 12 godziny w miesiącu, </w:t>
      </w:r>
      <w:r w:rsidR="00B25258">
        <w:t>liczonych</w:t>
      </w:r>
      <w:r>
        <w:t xml:space="preserve"> od momentu zgłoszenia;</w:t>
      </w:r>
    </w:p>
    <w:p w14:paraId="4FA3F12D" w14:textId="5B4F8081" w:rsidR="008C2FE7" w:rsidRDefault="001A6E7A" w:rsidP="008C2FE7">
      <w:pPr>
        <w:pStyle w:val="Akapitzlist"/>
        <w:numPr>
          <w:ilvl w:val="0"/>
          <w:numId w:val="38"/>
        </w:numPr>
        <w:spacing w:after="160" w:line="259" w:lineRule="auto"/>
        <w:ind w:left="426" w:hanging="426"/>
      </w:pPr>
      <w:r>
        <w:t>tworzenie i odtwarzanie kopii zapasowych wykonywanych minimum raz dziennie                                                                   i przechowywanych przez minimum siedem dni, z wyjątkiem danych niepodlegających ochronie na mocy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które przechowywane będą przez minimum 1</w:t>
      </w:r>
      <w:r w:rsidR="00113AF9">
        <w:t>9</w:t>
      </w:r>
      <w:r w:rsidR="00FF42FB">
        <w:t xml:space="preserve"> </w:t>
      </w:r>
      <w:r>
        <w:t xml:space="preserve"> miesięcy; </w:t>
      </w:r>
    </w:p>
    <w:p w14:paraId="46211B92" w14:textId="149ABCD9" w:rsidR="008C2FE7" w:rsidRDefault="008C2FE7" w:rsidP="008C2FE7">
      <w:pPr>
        <w:pStyle w:val="Akapitzlist"/>
        <w:numPr>
          <w:ilvl w:val="0"/>
          <w:numId w:val="38"/>
        </w:numPr>
        <w:spacing w:after="160" w:line="259" w:lineRule="auto"/>
        <w:ind w:left="426" w:hanging="426"/>
      </w:pPr>
      <w:r>
        <w:t>p</w:t>
      </w:r>
      <w:r w:rsidRPr="008C2FE7">
        <w:t xml:space="preserve">rzekazywane przez Wykonawcę </w:t>
      </w:r>
      <w:r w:rsidR="009605EA">
        <w:t xml:space="preserve">kopie </w:t>
      </w:r>
      <w:r>
        <w:t>zapasowe</w:t>
      </w:r>
      <w:r w:rsidRPr="008C2FE7">
        <w:t xml:space="preserve"> opisane w </w:t>
      </w:r>
      <w:r>
        <w:t>pkt 3</w:t>
      </w:r>
      <w:r w:rsidRPr="008C2FE7">
        <w:t>, będą możliwe do odtworz</w:t>
      </w:r>
      <w:r w:rsidR="009605EA">
        <w:t xml:space="preserve">enia </w:t>
      </w:r>
      <w:r w:rsidR="00EB25FC">
        <w:t xml:space="preserve">                         </w:t>
      </w:r>
      <w:r w:rsidR="009605EA">
        <w:t>w środowisku Zamawiającego;</w:t>
      </w:r>
    </w:p>
    <w:p w14:paraId="3AA3186E" w14:textId="3A44F207" w:rsidR="001A6E7A" w:rsidRDefault="001A6E7A" w:rsidP="008C2FE7">
      <w:pPr>
        <w:pStyle w:val="Akapitzlist"/>
        <w:numPr>
          <w:ilvl w:val="0"/>
          <w:numId w:val="38"/>
        </w:numPr>
        <w:spacing w:after="160" w:line="259" w:lineRule="auto"/>
        <w:ind w:left="426" w:hanging="426"/>
      </w:pPr>
      <w:r>
        <w:t>bezpieczeństwo danych i zabezpieczenie przed dostępem nieupoważnionych użytkowników;</w:t>
      </w:r>
    </w:p>
    <w:p w14:paraId="5BF9244B" w14:textId="05B0CE8B" w:rsidR="002F6A20" w:rsidRDefault="001A6E7A" w:rsidP="008C2FE7">
      <w:pPr>
        <w:pStyle w:val="Akapitzlist"/>
        <w:numPr>
          <w:ilvl w:val="0"/>
          <w:numId w:val="38"/>
        </w:numPr>
        <w:spacing w:after="160" w:line="259" w:lineRule="auto"/>
        <w:ind w:left="426" w:hanging="426"/>
      </w:pPr>
      <w:r>
        <w:t>obsługę minim</w:t>
      </w:r>
      <w:r w:rsidR="0085006C">
        <w:t>um 10 użytkowników jednocześnie;</w:t>
      </w:r>
    </w:p>
    <w:p w14:paraId="53913BD2" w14:textId="6212472B" w:rsidR="0085006C" w:rsidRDefault="0085006C" w:rsidP="0085006C">
      <w:pPr>
        <w:pStyle w:val="Akapitzlist"/>
        <w:numPr>
          <w:ilvl w:val="0"/>
          <w:numId w:val="38"/>
        </w:numPr>
        <w:spacing w:after="160" w:line="259" w:lineRule="auto"/>
        <w:ind w:left="426" w:hanging="426"/>
      </w:pPr>
      <w:r>
        <w:t>p</w:t>
      </w:r>
      <w:r w:rsidRPr="0085006C">
        <w:t xml:space="preserve">o zakończeniu okresu świadczenia usługi hostingu, Wykonawca </w:t>
      </w:r>
      <w:r>
        <w:t>na żądanie Zamawiającego jest</w:t>
      </w:r>
      <w:r w:rsidRPr="0085006C">
        <w:t xml:space="preserve"> zobowiązany do wykonania prac związanych z przeniesieniem </w:t>
      </w:r>
      <w:r>
        <w:t xml:space="preserve">aplikacji do </w:t>
      </w:r>
      <w:r w:rsidRPr="0085006C">
        <w:t>zamawiania przewozów</w:t>
      </w:r>
      <w:r>
        <w:t xml:space="preserve">                          </w:t>
      </w:r>
      <w:r w:rsidRPr="0085006C">
        <w:t xml:space="preserve"> door-to-door do środowiska Zamawiającego lub innego podmiotu wskazanego przez Zamawiającego, </w:t>
      </w:r>
      <w:r>
        <w:t xml:space="preserve">                         </w:t>
      </w:r>
      <w:r w:rsidRPr="0085006C">
        <w:t>w terminie umożliwiającym zachowanie ciągłości świadczenia usługi.</w:t>
      </w:r>
    </w:p>
    <w:p w14:paraId="2A42C2A1" w14:textId="77777777" w:rsidR="001A6E7A" w:rsidRPr="002F6A20" w:rsidRDefault="001A6E7A" w:rsidP="008C2FE7">
      <w:pPr>
        <w:pStyle w:val="Akapitzlist"/>
        <w:spacing w:after="160" w:line="259" w:lineRule="auto"/>
        <w:ind w:left="426" w:hanging="426"/>
      </w:pPr>
    </w:p>
    <w:p w14:paraId="6A12E18E" w14:textId="77777777" w:rsidR="00553238" w:rsidRDefault="00553238" w:rsidP="00824FF9">
      <w:pPr>
        <w:spacing w:after="160" w:line="259" w:lineRule="auto"/>
        <w:ind w:left="426" w:hanging="426"/>
      </w:pPr>
    </w:p>
    <w:p w14:paraId="7163EE3B" w14:textId="77777777" w:rsidR="00553238" w:rsidRDefault="00553238" w:rsidP="00824FF9">
      <w:pPr>
        <w:spacing w:after="160" w:line="259" w:lineRule="auto"/>
        <w:ind w:left="426" w:hanging="426"/>
      </w:pPr>
    </w:p>
    <w:p w14:paraId="21E885E8" w14:textId="77777777" w:rsidR="00BA2095" w:rsidRDefault="00BA2095" w:rsidP="00824FF9">
      <w:pPr>
        <w:spacing w:after="160" w:line="259" w:lineRule="auto"/>
        <w:ind w:left="426" w:hanging="426"/>
      </w:pPr>
    </w:p>
    <w:p w14:paraId="7065CA1A" w14:textId="77777777" w:rsidR="00BA2095" w:rsidRDefault="00BA2095" w:rsidP="00824FF9">
      <w:pPr>
        <w:spacing w:after="160" w:line="259" w:lineRule="auto"/>
        <w:ind w:left="426" w:hanging="426"/>
      </w:pPr>
    </w:p>
    <w:p w14:paraId="0C0749D3" w14:textId="77777777" w:rsidR="00BA2095" w:rsidRDefault="00BA2095" w:rsidP="00824FF9">
      <w:pPr>
        <w:spacing w:after="160" w:line="259" w:lineRule="auto"/>
        <w:ind w:left="426" w:hanging="426"/>
      </w:pPr>
    </w:p>
    <w:p w14:paraId="0EA7D93B" w14:textId="77777777" w:rsidR="00BA2095" w:rsidRDefault="00BA2095" w:rsidP="00824FF9">
      <w:pPr>
        <w:spacing w:after="160" w:line="259" w:lineRule="auto"/>
        <w:ind w:left="426" w:hanging="426"/>
      </w:pPr>
    </w:p>
    <w:p w14:paraId="58455B0A" w14:textId="77777777" w:rsidR="00BA2095" w:rsidRDefault="00BA2095" w:rsidP="00824FF9">
      <w:pPr>
        <w:spacing w:after="160" w:line="259" w:lineRule="auto"/>
        <w:ind w:left="426" w:hanging="426"/>
      </w:pPr>
    </w:p>
    <w:p w14:paraId="21B751FC" w14:textId="77777777" w:rsidR="00553238" w:rsidRDefault="00553238" w:rsidP="00824FF9">
      <w:pPr>
        <w:spacing w:after="160" w:line="259" w:lineRule="auto"/>
        <w:ind w:left="426" w:hanging="426"/>
      </w:pPr>
    </w:p>
    <w:p w14:paraId="10D0F077" w14:textId="77777777" w:rsidR="00553238" w:rsidRDefault="00553238" w:rsidP="00824FF9">
      <w:pPr>
        <w:spacing w:after="160" w:line="259" w:lineRule="auto"/>
        <w:ind w:left="426" w:hanging="426"/>
      </w:pPr>
    </w:p>
    <w:p w14:paraId="3AF5E029" w14:textId="77777777" w:rsidR="007D409F" w:rsidRDefault="007D409F" w:rsidP="00824FF9">
      <w:pPr>
        <w:spacing w:after="160" w:line="259" w:lineRule="auto"/>
        <w:ind w:left="426" w:hanging="426"/>
      </w:pPr>
    </w:p>
    <w:p w14:paraId="05A54ABB" w14:textId="77777777" w:rsidR="007D409F" w:rsidRDefault="007D409F" w:rsidP="00824FF9">
      <w:pPr>
        <w:spacing w:after="160" w:line="259" w:lineRule="auto"/>
        <w:ind w:left="426" w:hanging="426"/>
      </w:pPr>
    </w:p>
    <w:p w14:paraId="3AA5B662" w14:textId="77777777" w:rsidR="00553238" w:rsidRDefault="00553238" w:rsidP="00553238">
      <w:pPr>
        <w:spacing w:after="160" w:line="259" w:lineRule="auto"/>
      </w:pPr>
    </w:p>
    <w:p w14:paraId="07418017" w14:textId="77777777" w:rsidR="00990A0A" w:rsidRDefault="00990A0A" w:rsidP="00553238">
      <w:pPr>
        <w:spacing w:after="160" w:line="259" w:lineRule="auto"/>
      </w:pPr>
    </w:p>
    <w:p w14:paraId="0252AD70" w14:textId="77777777" w:rsidR="00553238" w:rsidRDefault="00553238" w:rsidP="00553238">
      <w:pPr>
        <w:spacing w:after="160" w:line="259" w:lineRule="auto"/>
      </w:pPr>
    </w:p>
    <w:p w14:paraId="46A888DA" w14:textId="77777777" w:rsidR="00553238" w:rsidRDefault="00553238" w:rsidP="00553238">
      <w:pPr>
        <w:spacing w:after="160" w:line="259" w:lineRule="auto"/>
      </w:pPr>
    </w:p>
    <w:p w14:paraId="2D1E2CFF" w14:textId="77777777" w:rsidR="00920DBA" w:rsidRDefault="00920DBA" w:rsidP="00553238">
      <w:pPr>
        <w:spacing w:after="160" w:line="259" w:lineRule="auto"/>
      </w:pPr>
    </w:p>
    <w:sectPr w:rsidR="00920DBA" w:rsidSect="000011FC">
      <w:headerReference w:type="default" r:id="rId8"/>
      <w:footerReference w:type="default" r:id="rId9"/>
      <w:pgSz w:w="11906" w:h="16838"/>
      <w:pgMar w:top="1023" w:right="1417" w:bottom="141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D88C" w14:textId="77777777" w:rsidR="0074798B" w:rsidRDefault="0074798B" w:rsidP="00037601">
      <w:pPr>
        <w:spacing w:after="0" w:line="240" w:lineRule="auto"/>
      </w:pPr>
      <w:r>
        <w:separator/>
      </w:r>
    </w:p>
  </w:endnote>
  <w:endnote w:type="continuationSeparator" w:id="0">
    <w:p w14:paraId="1ED70AAD" w14:textId="77777777" w:rsidR="0074798B" w:rsidRDefault="0074798B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39C878DB" w:rsidR="00454F35" w:rsidRDefault="00454F35" w:rsidP="00115817">
    <w:pPr>
      <w:pStyle w:val="Stopka"/>
    </w:pPr>
    <w:r>
      <w:rPr>
        <w:noProof/>
        <w:lang w:eastAsia="pl-PL"/>
      </w:rPr>
      <w:drawing>
        <wp:inline distT="0" distB="0" distL="0" distR="0" wp14:anchorId="0339D9C8" wp14:editId="6F144ED6">
          <wp:extent cx="1600200" cy="845256"/>
          <wp:effectExtent l="0" t="0" r="0" b="0"/>
          <wp:docPr id="6" name="Obraz 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454F35" w:rsidRPr="009B6BBF" w:rsidRDefault="00454F35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EB25FC" w:rsidRPr="00EB25FC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454F35" w:rsidRPr="009B6BBF" w:rsidRDefault="00454F35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EB25FC" w:rsidRPr="00EB25FC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454F35" w:rsidRDefault="00454F35" w:rsidP="00115817">
    <w:pPr>
      <w:pStyle w:val="Stopka"/>
    </w:pPr>
  </w:p>
  <w:p w14:paraId="4C395DC5" w14:textId="77777777" w:rsidR="00454F35" w:rsidRDefault="00454F35" w:rsidP="00115817">
    <w:pPr>
      <w:pStyle w:val="Stopka"/>
    </w:pPr>
  </w:p>
  <w:p w14:paraId="310C1997" w14:textId="77777777" w:rsidR="00454F35" w:rsidRDefault="00454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09AB" w14:textId="77777777" w:rsidR="0074798B" w:rsidRDefault="0074798B" w:rsidP="00037601">
      <w:pPr>
        <w:spacing w:after="0" w:line="240" w:lineRule="auto"/>
      </w:pPr>
      <w:r>
        <w:separator/>
      </w:r>
    </w:p>
  </w:footnote>
  <w:footnote w:type="continuationSeparator" w:id="0">
    <w:p w14:paraId="41B8E6B3" w14:textId="77777777" w:rsidR="0074798B" w:rsidRDefault="0074798B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89C" w14:textId="52F36220" w:rsidR="00454F35" w:rsidRPr="0090212B" w:rsidRDefault="00454F35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43F36F" wp14:editId="13C93392">
          <wp:extent cx="5463540" cy="1067775"/>
          <wp:effectExtent l="0" t="0" r="3810" b="0"/>
          <wp:docPr id="5" name="Obraz 5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454F35" w:rsidRPr="00B97F87" w:rsidRDefault="00454F35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>Usługi indywidualnego transportu door-to-door oraz poprawa dostępności architektonicznej wielorodzinnych budynków mieszkalnych</w:t>
    </w:r>
    <w:bookmarkEnd w:id="0"/>
  </w:p>
  <w:p w14:paraId="1736FCF3" w14:textId="77777777" w:rsidR="00454F35" w:rsidRDefault="00454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AAC4B7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 w15:restartNumberingAfterBreak="0">
    <w:nsid w:val="02B61DD9"/>
    <w:multiLevelType w:val="hybridMultilevel"/>
    <w:tmpl w:val="A8F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071"/>
    <w:multiLevelType w:val="hybridMultilevel"/>
    <w:tmpl w:val="DCC627D0"/>
    <w:lvl w:ilvl="0" w:tplc="80DE52CE">
      <w:start w:val="1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F4D27"/>
    <w:multiLevelType w:val="hybridMultilevel"/>
    <w:tmpl w:val="40E4BE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4D68FF"/>
    <w:multiLevelType w:val="hybridMultilevel"/>
    <w:tmpl w:val="0C10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36160"/>
    <w:multiLevelType w:val="hybridMultilevel"/>
    <w:tmpl w:val="C25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40024"/>
    <w:multiLevelType w:val="hybridMultilevel"/>
    <w:tmpl w:val="42CAD2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602688"/>
    <w:multiLevelType w:val="hybridMultilevel"/>
    <w:tmpl w:val="C262E5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CEA8AF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1F4763"/>
    <w:multiLevelType w:val="hybridMultilevel"/>
    <w:tmpl w:val="E4CC09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4B3DE6"/>
    <w:multiLevelType w:val="hybridMultilevel"/>
    <w:tmpl w:val="02F84900"/>
    <w:lvl w:ilvl="0" w:tplc="80DE52CE">
      <w:start w:val="1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58FAE4BA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  <w:b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C6E5C"/>
    <w:multiLevelType w:val="hybridMultilevel"/>
    <w:tmpl w:val="5F8A9A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B57625"/>
    <w:multiLevelType w:val="hybridMultilevel"/>
    <w:tmpl w:val="6ABAF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3F23"/>
    <w:multiLevelType w:val="hybridMultilevel"/>
    <w:tmpl w:val="A76EBC7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C6439"/>
    <w:multiLevelType w:val="hybridMultilevel"/>
    <w:tmpl w:val="3FDEBC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C102E"/>
    <w:multiLevelType w:val="hybridMultilevel"/>
    <w:tmpl w:val="C018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C044D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154F9"/>
    <w:multiLevelType w:val="hybridMultilevel"/>
    <w:tmpl w:val="5E382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233B8"/>
    <w:multiLevelType w:val="hybridMultilevel"/>
    <w:tmpl w:val="90822E8C"/>
    <w:lvl w:ilvl="0" w:tplc="01906CF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40F10"/>
    <w:multiLevelType w:val="hybridMultilevel"/>
    <w:tmpl w:val="A24A6EEC"/>
    <w:lvl w:ilvl="0" w:tplc="AC8AAC5A">
      <w:start w:val="1"/>
      <w:numFmt w:val="decimal"/>
      <w:lvlText w:val="%1."/>
      <w:lvlJc w:val="left"/>
      <w:pPr>
        <w:ind w:left="2629" w:hanging="360"/>
      </w:pPr>
      <w:rPr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8A494A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82A9BA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10DD0"/>
    <w:multiLevelType w:val="multilevel"/>
    <w:tmpl w:val="2AC88F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B720844"/>
    <w:multiLevelType w:val="hybridMultilevel"/>
    <w:tmpl w:val="47D2A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2C0D0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397257FA">
      <w:start w:val="18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95D8C"/>
    <w:multiLevelType w:val="hybridMultilevel"/>
    <w:tmpl w:val="1214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C1FBC"/>
    <w:multiLevelType w:val="hybridMultilevel"/>
    <w:tmpl w:val="2B9ECF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D3FAD"/>
    <w:multiLevelType w:val="multilevel"/>
    <w:tmpl w:val="2682A206"/>
    <w:lvl w:ilvl="0">
      <w:start w:val="1"/>
      <w:numFmt w:val="decimal"/>
      <w:lvlText w:val="%1)"/>
      <w:lvlJc w:val="left"/>
      <w:pPr>
        <w:ind w:left="496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4962" w:firstLine="0"/>
      </w:pPr>
    </w:lvl>
    <w:lvl w:ilvl="2">
      <w:numFmt w:val="decimal"/>
      <w:lvlText w:val=""/>
      <w:lvlJc w:val="left"/>
      <w:pPr>
        <w:ind w:left="4962" w:firstLine="0"/>
      </w:pPr>
    </w:lvl>
    <w:lvl w:ilvl="3">
      <w:numFmt w:val="decimal"/>
      <w:lvlText w:val=""/>
      <w:lvlJc w:val="left"/>
      <w:pPr>
        <w:ind w:left="4962" w:firstLine="0"/>
      </w:pPr>
    </w:lvl>
    <w:lvl w:ilvl="4">
      <w:numFmt w:val="decimal"/>
      <w:lvlText w:val=""/>
      <w:lvlJc w:val="left"/>
      <w:pPr>
        <w:ind w:left="4962" w:firstLine="0"/>
      </w:pPr>
    </w:lvl>
    <w:lvl w:ilvl="5">
      <w:numFmt w:val="decimal"/>
      <w:lvlText w:val=""/>
      <w:lvlJc w:val="left"/>
      <w:pPr>
        <w:ind w:left="4962" w:firstLine="0"/>
      </w:pPr>
    </w:lvl>
    <w:lvl w:ilvl="6">
      <w:numFmt w:val="decimal"/>
      <w:lvlText w:val=""/>
      <w:lvlJc w:val="left"/>
      <w:pPr>
        <w:ind w:left="4962" w:firstLine="0"/>
      </w:pPr>
    </w:lvl>
    <w:lvl w:ilvl="7">
      <w:numFmt w:val="decimal"/>
      <w:lvlText w:val=""/>
      <w:lvlJc w:val="left"/>
      <w:pPr>
        <w:ind w:left="4962" w:firstLine="0"/>
      </w:pPr>
    </w:lvl>
    <w:lvl w:ilvl="8">
      <w:numFmt w:val="decimal"/>
      <w:lvlText w:val=""/>
      <w:lvlJc w:val="left"/>
      <w:pPr>
        <w:ind w:left="4962" w:firstLine="0"/>
      </w:pPr>
    </w:lvl>
  </w:abstractNum>
  <w:abstractNum w:abstractNumId="24" w15:restartNumberingAfterBreak="0">
    <w:nsid w:val="570E6AE1"/>
    <w:multiLevelType w:val="hybridMultilevel"/>
    <w:tmpl w:val="5B228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B0D64"/>
    <w:multiLevelType w:val="hybridMultilevel"/>
    <w:tmpl w:val="C85AC4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12441"/>
    <w:multiLevelType w:val="hybridMultilevel"/>
    <w:tmpl w:val="21E806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ED3EDB"/>
    <w:multiLevelType w:val="hybridMultilevel"/>
    <w:tmpl w:val="B87C0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C75910"/>
    <w:multiLevelType w:val="hybridMultilevel"/>
    <w:tmpl w:val="D2524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DA2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1FAE"/>
    <w:multiLevelType w:val="hybridMultilevel"/>
    <w:tmpl w:val="1B784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75612"/>
    <w:multiLevelType w:val="hybridMultilevel"/>
    <w:tmpl w:val="CE00568E"/>
    <w:lvl w:ilvl="0" w:tplc="372C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74310"/>
    <w:multiLevelType w:val="hybridMultilevel"/>
    <w:tmpl w:val="A82E5C5C"/>
    <w:lvl w:ilvl="0" w:tplc="58DC65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18E2FB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7F2D600">
      <w:start w:val="1"/>
      <w:numFmt w:val="decimal"/>
      <w:lvlText w:val="%3)"/>
      <w:lvlJc w:val="left"/>
      <w:pPr>
        <w:ind w:left="149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F02D1"/>
    <w:multiLevelType w:val="hybridMultilevel"/>
    <w:tmpl w:val="B5FC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0066F"/>
    <w:multiLevelType w:val="hybridMultilevel"/>
    <w:tmpl w:val="F9642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43E69"/>
    <w:multiLevelType w:val="hybridMultilevel"/>
    <w:tmpl w:val="9BB4F9A8"/>
    <w:lvl w:ilvl="0" w:tplc="77CEBD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5260619"/>
    <w:multiLevelType w:val="hybridMultilevel"/>
    <w:tmpl w:val="B7E07B74"/>
    <w:lvl w:ilvl="0" w:tplc="35AC7D7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43097"/>
    <w:multiLevelType w:val="hybridMultilevel"/>
    <w:tmpl w:val="6F5C79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6B4130E">
      <w:start w:val="16"/>
      <w:numFmt w:val="upperRoman"/>
      <w:lvlText w:val="%3."/>
      <w:lvlJc w:val="left"/>
      <w:pPr>
        <w:ind w:left="342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30"/>
  </w:num>
  <w:num w:numId="5">
    <w:abstractNumId w:val="34"/>
  </w:num>
  <w:num w:numId="6">
    <w:abstractNumId w:val="18"/>
  </w:num>
  <w:num w:numId="7">
    <w:abstractNumId w:val="10"/>
  </w:num>
  <w:num w:numId="8">
    <w:abstractNumId w:val="28"/>
  </w:num>
  <w:num w:numId="9">
    <w:abstractNumId w:val="12"/>
  </w:num>
  <w:num w:numId="10">
    <w:abstractNumId w:val="31"/>
  </w:num>
  <w:num w:numId="11">
    <w:abstractNumId w:val="11"/>
  </w:num>
  <w:num w:numId="12">
    <w:abstractNumId w:val="3"/>
  </w:num>
  <w:num w:numId="13">
    <w:abstractNumId w:val="7"/>
  </w:num>
  <w:num w:numId="14">
    <w:abstractNumId w:val="36"/>
  </w:num>
  <w:num w:numId="15">
    <w:abstractNumId w:val="8"/>
  </w:num>
  <w:num w:numId="16">
    <w:abstractNumId w:val="26"/>
  </w:num>
  <w:num w:numId="17">
    <w:abstractNumId w:val="22"/>
  </w:num>
  <w:num w:numId="18">
    <w:abstractNumId w:val="20"/>
  </w:num>
  <w:num w:numId="19">
    <w:abstractNumId w:val="4"/>
  </w:num>
  <w:num w:numId="20">
    <w:abstractNumId w:val="16"/>
  </w:num>
  <w:num w:numId="21">
    <w:abstractNumId w:val="9"/>
  </w:num>
  <w:num w:numId="22">
    <w:abstractNumId w:val="25"/>
  </w:num>
  <w:num w:numId="23">
    <w:abstractNumId w:val="14"/>
  </w:num>
  <w:num w:numId="24">
    <w:abstractNumId w:val="27"/>
  </w:num>
  <w:num w:numId="25">
    <w:abstractNumId w:val="35"/>
  </w:num>
  <w:num w:numId="26">
    <w:abstractNumId w:val="0"/>
  </w:num>
  <w:num w:numId="27">
    <w:abstractNumId w:val="33"/>
  </w:num>
  <w:num w:numId="28">
    <w:abstractNumId w:val="32"/>
  </w:num>
  <w:num w:numId="29">
    <w:abstractNumId w:val="15"/>
  </w:num>
  <w:num w:numId="3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</w:num>
  <w:num w:numId="33">
    <w:abstractNumId w:val="24"/>
  </w:num>
  <w:num w:numId="34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9"/>
  </w:num>
  <w:num w:numId="37">
    <w:abstractNumId w:val="1"/>
  </w:num>
  <w:num w:numId="38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503"/>
    <w:rsid w:val="000011FC"/>
    <w:rsid w:val="000023F8"/>
    <w:rsid w:val="000127C7"/>
    <w:rsid w:val="00013A24"/>
    <w:rsid w:val="000160A1"/>
    <w:rsid w:val="000176BF"/>
    <w:rsid w:val="00025027"/>
    <w:rsid w:val="00030D56"/>
    <w:rsid w:val="00037601"/>
    <w:rsid w:val="000410AA"/>
    <w:rsid w:val="00051A37"/>
    <w:rsid w:val="00052BE7"/>
    <w:rsid w:val="000533F0"/>
    <w:rsid w:val="000622A5"/>
    <w:rsid w:val="00064ED4"/>
    <w:rsid w:val="0007273B"/>
    <w:rsid w:val="00077A81"/>
    <w:rsid w:val="00090823"/>
    <w:rsid w:val="000930DA"/>
    <w:rsid w:val="0009473F"/>
    <w:rsid w:val="00094EC4"/>
    <w:rsid w:val="000A6ABE"/>
    <w:rsid w:val="000B2B06"/>
    <w:rsid w:val="000C0AD3"/>
    <w:rsid w:val="000D424E"/>
    <w:rsid w:val="000E1048"/>
    <w:rsid w:val="000E65CC"/>
    <w:rsid w:val="000F6096"/>
    <w:rsid w:val="000F79EB"/>
    <w:rsid w:val="001113C7"/>
    <w:rsid w:val="00113AF9"/>
    <w:rsid w:val="00115817"/>
    <w:rsid w:val="001179E3"/>
    <w:rsid w:val="0012375F"/>
    <w:rsid w:val="00127D9B"/>
    <w:rsid w:val="00130899"/>
    <w:rsid w:val="001343D7"/>
    <w:rsid w:val="00135CB4"/>
    <w:rsid w:val="00137A04"/>
    <w:rsid w:val="001472ED"/>
    <w:rsid w:val="00150E84"/>
    <w:rsid w:val="00152F34"/>
    <w:rsid w:val="00160860"/>
    <w:rsid w:val="0016300E"/>
    <w:rsid w:val="001813B4"/>
    <w:rsid w:val="00182730"/>
    <w:rsid w:val="0019161D"/>
    <w:rsid w:val="00196473"/>
    <w:rsid w:val="001974F3"/>
    <w:rsid w:val="001A50BB"/>
    <w:rsid w:val="001A5C1A"/>
    <w:rsid w:val="001A5EF2"/>
    <w:rsid w:val="001A6754"/>
    <w:rsid w:val="001A6E7A"/>
    <w:rsid w:val="001A78D4"/>
    <w:rsid w:val="001B2CD1"/>
    <w:rsid w:val="001C0BF4"/>
    <w:rsid w:val="001C40C7"/>
    <w:rsid w:val="001C5C53"/>
    <w:rsid w:val="001C6D25"/>
    <w:rsid w:val="001D317D"/>
    <w:rsid w:val="001D5D85"/>
    <w:rsid w:val="001F1115"/>
    <w:rsid w:val="001F3267"/>
    <w:rsid w:val="00206407"/>
    <w:rsid w:val="00207DDA"/>
    <w:rsid w:val="00224C66"/>
    <w:rsid w:val="00243C41"/>
    <w:rsid w:val="00245C9F"/>
    <w:rsid w:val="00246CDB"/>
    <w:rsid w:val="00246E96"/>
    <w:rsid w:val="002534CB"/>
    <w:rsid w:val="00253FFD"/>
    <w:rsid w:val="0025489E"/>
    <w:rsid w:val="00254CDF"/>
    <w:rsid w:val="0026022C"/>
    <w:rsid w:val="00273000"/>
    <w:rsid w:val="0027716C"/>
    <w:rsid w:val="002774BC"/>
    <w:rsid w:val="0028014C"/>
    <w:rsid w:val="00283ACA"/>
    <w:rsid w:val="002857B6"/>
    <w:rsid w:val="002A4942"/>
    <w:rsid w:val="002A7A52"/>
    <w:rsid w:val="002C6BF7"/>
    <w:rsid w:val="002D2036"/>
    <w:rsid w:val="002D2507"/>
    <w:rsid w:val="002D7F63"/>
    <w:rsid w:val="002E1B5C"/>
    <w:rsid w:val="002E56BE"/>
    <w:rsid w:val="002F3ECC"/>
    <w:rsid w:val="002F6A20"/>
    <w:rsid w:val="003025A1"/>
    <w:rsid w:val="003038CA"/>
    <w:rsid w:val="00306566"/>
    <w:rsid w:val="00306C60"/>
    <w:rsid w:val="00312899"/>
    <w:rsid w:val="00313F60"/>
    <w:rsid w:val="00316BAE"/>
    <w:rsid w:val="0031707C"/>
    <w:rsid w:val="003173AB"/>
    <w:rsid w:val="00317997"/>
    <w:rsid w:val="00325AE3"/>
    <w:rsid w:val="00325DC6"/>
    <w:rsid w:val="00334A9F"/>
    <w:rsid w:val="00341773"/>
    <w:rsid w:val="003438AF"/>
    <w:rsid w:val="00345091"/>
    <w:rsid w:val="003638C2"/>
    <w:rsid w:val="003654C2"/>
    <w:rsid w:val="00366928"/>
    <w:rsid w:val="00366D93"/>
    <w:rsid w:val="00367231"/>
    <w:rsid w:val="00371E78"/>
    <w:rsid w:val="003740D0"/>
    <w:rsid w:val="003757EB"/>
    <w:rsid w:val="00380F1C"/>
    <w:rsid w:val="00382593"/>
    <w:rsid w:val="003832AB"/>
    <w:rsid w:val="003908DA"/>
    <w:rsid w:val="00396DF2"/>
    <w:rsid w:val="003975EA"/>
    <w:rsid w:val="003A25DA"/>
    <w:rsid w:val="003A3E87"/>
    <w:rsid w:val="003A565D"/>
    <w:rsid w:val="003A6B2C"/>
    <w:rsid w:val="003B1041"/>
    <w:rsid w:val="003B1FB6"/>
    <w:rsid w:val="003B490F"/>
    <w:rsid w:val="003B555B"/>
    <w:rsid w:val="003B6E48"/>
    <w:rsid w:val="003B7D52"/>
    <w:rsid w:val="003C32C5"/>
    <w:rsid w:val="003D36A8"/>
    <w:rsid w:val="003D5220"/>
    <w:rsid w:val="003D7D6B"/>
    <w:rsid w:val="003E2C0F"/>
    <w:rsid w:val="003E4B38"/>
    <w:rsid w:val="003E7198"/>
    <w:rsid w:val="00403B2E"/>
    <w:rsid w:val="00405503"/>
    <w:rsid w:val="004056CE"/>
    <w:rsid w:val="00416410"/>
    <w:rsid w:val="00422B44"/>
    <w:rsid w:val="00422BDE"/>
    <w:rsid w:val="004247DF"/>
    <w:rsid w:val="00432B9B"/>
    <w:rsid w:val="004334BF"/>
    <w:rsid w:val="00440A13"/>
    <w:rsid w:val="004419C5"/>
    <w:rsid w:val="00454453"/>
    <w:rsid w:val="00454F35"/>
    <w:rsid w:val="00461E85"/>
    <w:rsid w:val="004671CF"/>
    <w:rsid w:val="00470E48"/>
    <w:rsid w:val="00471CD9"/>
    <w:rsid w:val="00473391"/>
    <w:rsid w:val="004772D8"/>
    <w:rsid w:val="00477387"/>
    <w:rsid w:val="00483D0F"/>
    <w:rsid w:val="00487175"/>
    <w:rsid w:val="004936A6"/>
    <w:rsid w:val="00495CB5"/>
    <w:rsid w:val="00497061"/>
    <w:rsid w:val="004A20B7"/>
    <w:rsid w:val="004A325D"/>
    <w:rsid w:val="004A4C15"/>
    <w:rsid w:val="004B082F"/>
    <w:rsid w:val="004B2DBB"/>
    <w:rsid w:val="004B413C"/>
    <w:rsid w:val="004C056C"/>
    <w:rsid w:val="004C1589"/>
    <w:rsid w:val="004C1AF8"/>
    <w:rsid w:val="004C5CC1"/>
    <w:rsid w:val="004D01EE"/>
    <w:rsid w:val="004D1C03"/>
    <w:rsid w:val="004E206F"/>
    <w:rsid w:val="004E2F1C"/>
    <w:rsid w:val="004E5571"/>
    <w:rsid w:val="004E76AE"/>
    <w:rsid w:val="004F2636"/>
    <w:rsid w:val="004F2877"/>
    <w:rsid w:val="004F2D75"/>
    <w:rsid w:val="004F3F38"/>
    <w:rsid w:val="005039B6"/>
    <w:rsid w:val="0050406B"/>
    <w:rsid w:val="00511C0C"/>
    <w:rsid w:val="005148E5"/>
    <w:rsid w:val="00515A1A"/>
    <w:rsid w:val="00517BBE"/>
    <w:rsid w:val="00530B17"/>
    <w:rsid w:val="00530F01"/>
    <w:rsid w:val="00531C2C"/>
    <w:rsid w:val="00534B2A"/>
    <w:rsid w:val="00536D47"/>
    <w:rsid w:val="00553238"/>
    <w:rsid w:val="00555CFE"/>
    <w:rsid w:val="00557077"/>
    <w:rsid w:val="00561248"/>
    <w:rsid w:val="00581FF1"/>
    <w:rsid w:val="005947B4"/>
    <w:rsid w:val="00597339"/>
    <w:rsid w:val="005A287A"/>
    <w:rsid w:val="005A5FCB"/>
    <w:rsid w:val="005B2BF5"/>
    <w:rsid w:val="005B79A7"/>
    <w:rsid w:val="005C3654"/>
    <w:rsid w:val="005C6E64"/>
    <w:rsid w:val="005D6258"/>
    <w:rsid w:val="005E68FC"/>
    <w:rsid w:val="005E7C93"/>
    <w:rsid w:val="005F1D63"/>
    <w:rsid w:val="005F4578"/>
    <w:rsid w:val="005F5664"/>
    <w:rsid w:val="005F5C9B"/>
    <w:rsid w:val="005F7921"/>
    <w:rsid w:val="00606B78"/>
    <w:rsid w:val="00607AA6"/>
    <w:rsid w:val="006119F4"/>
    <w:rsid w:val="0061214A"/>
    <w:rsid w:val="00616D1C"/>
    <w:rsid w:val="00621007"/>
    <w:rsid w:val="00627B93"/>
    <w:rsid w:val="006330F8"/>
    <w:rsid w:val="006331FA"/>
    <w:rsid w:val="00637BB5"/>
    <w:rsid w:val="00637D94"/>
    <w:rsid w:val="00651DD8"/>
    <w:rsid w:val="00652AEA"/>
    <w:rsid w:val="006532AE"/>
    <w:rsid w:val="00666B0D"/>
    <w:rsid w:val="00667AA0"/>
    <w:rsid w:val="0067244F"/>
    <w:rsid w:val="00675CC3"/>
    <w:rsid w:val="00681854"/>
    <w:rsid w:val="00683732"/>
    <w:rsid w:val="006842D9"/>
    <w:rsid w:val="00690809"/>
    <w:rsid w:val="00696A18"/>
    <w:rsid w:val="006979FA"/>
    <w:rsid w:val="006A0FAC"/>
    <w:rsid w:val="006A2F50"/>
    <w:rsid w:val="006A3037"/>
    <w:rsid w:val="006A6CE1"/>
    <w:rsid w:val="006B25D6"/>
    <w:rsid w:val="006B5BAC"/>
    <w:rsid w:val="006C38FF"/>
    <w:rsid w:val="006D0E10"/>
    <w:rsid w:val="006D52DA"/>
    <w:rsid w:val="006D6465"/>
    <w:rsid w:val="006E5841"/>
    <w:rsid w:val="006F0A38"/>
    <w:rsid w:val="006F7EEA"/>
    <w:rsid w:val="00700F76"/>
    <w:rsid w:val="007013CF"/>
    <w:rsid w:val="0072378D"/>
    <w:rsid w:val="007241C5"/>
    <w:rsid w:val="007273FB"/>
    <w:rsid w:val="00737172"/>
    <w:rsid w:val="00740CD2"/>
    <w:rsid w:val="0074798B"/>
    <w:rsid w:val="00750492"/>
    <w:rsid w:val="00752728"/>
    <w:rsid w:val="007631BC"/>
    <w:rsid w:val="0076347E"/>
    <w:rsid w:val="0076396B"/>
    <w:rsid w:val="00765147"/>
    <w:rsid w:val="007666F4"/>
    <w:rsid w:val="007668FE"/>
    <w:rsid w:val="00770A02"/>
    <w:rsid w:val="00773455"/>
    <w:rsid w:val="0077467C"/>
    <w:rsid w:val="007A55BC"/>
    <w:rsid w:val="007B0689"/>
    <w:rsid w:val="007B15AA"/>
    <w:rsid w:val="007B6904"/>
    <w:rsid w:val="007C061B"/>
    <w:rsid w:val="007C3511"/>
    <w:rsid w:val="007C37E4"/>
    <w:rsid w:val="007D1F49"/>
    <w:rsid w:val="007D398F"/>
    <w:rsid w:val="007D409F"/>
    <w:rsid w:val="007E3126"/>
    <w:rsid w:val="007E66B8"/>
    <w:rsid w:val="007E6E5D"/>
    <w:rsid w:val="007F75B7"/>
    <w:rsid w:val="007F77A8"/>
    <w:rsid w:val="00805F1D"/>
    <w:rsid w:val="00811706"/>
    <w:rsid w:val="00821BC8"/>
    <w:rsid w:val="00824FF9"/>
    <w:rsid w:val="0082626C"/>
    <w:rsid w:val="0082787D"/>
    <w:rsid w:val="0083458A"/>
    <w:rsid w:val="008360D2"/>
    <w:rsid w:val="00847B0F"/>
    <w:rsid w:val="0085006C"/>
    <w:rsid w:val="0085510B"/>
    <w:rsid w:val="00872D23"/>
    <w:rsid w:val="00875A5A"/>
    <w:rsid w:val="00882A87"/>
    <w:rsid w:val="008840B2"/>
    <w:rsid w:val="00885294"/>
    <w:rsid w:val="00890B81"/>
    <w:rsid w:val="00893BA0"/>
    <w:rsid w:val="0089509D"/>
    <w:rsid w:val="008A2D42"/>
    <w:rsid w:val="008A3E1E"/>
    <w:rsid w:val="008B469A"/>
    <w:rsid w:val="008B4F44"/>
    <w:rsid w:val="008B7E9E"/>
    <w:rsid w:val="008C0A2F"/>
    <w:rsid w:val="008C2FE7"/>
    <w:rsid w:val="008C3755"/>
    <w:rsid w:val="008C4AC1"/>
    <w:rsid w:val="008D378E"/>
    <w:rsid w:val="008D5194"/>
    <w:rsid w:val="008E0286"/>
    <w:rsid w:val="008F0696"/>
    <w:rsid w:val="0090212B"/>
    <w:rsid w:val="00905110"/>
    <w:rsid w:val="00910136"/>
    <w:rsid w:val="00920DBA"/>
    <w:rsid w:val="00923877"/>
    <w:rsid w:val="00924140"/>
    <w:rsid w:val="009342A4"/>
    <w:rsid w:val="00941A6E"/>
    <w:rsid w:val="00942B95"/>
    <w:rsid w:val="00942CBC"/>
    <w:rsid w:val="00946168"/>
    <w:rsid w:val="00946DF9"/>
    <w:rsid w:val="00952CFD"/>
    <w:rsid w:val="009605EA"/>
    <w:rsid w:val="009644C9"/>
    <w:rsid w:val="0096698C"/>
    <w:rsid w:val="00966C56"/>
    <w:rsid w:val="00967FFD"/>
    <w:rsid w:val="00976BAE"/>
    <w:rsid w:val="00986862"/>
    <w:rsid w:val="00990A0A"/>
    <w:rsid w:val="009933E4"/>
    <w:rsid w:val="00994930"/>
    <w:rsid w:val="00997382"/>
    <w:rsid w:val="009A0344"/>
    <w:rsid w:val="009A0A72"/>
    <w:rsid w:val="009A0E0F"/>
    <w:rsid w:val="009A2275"/>
    <w:rsid w:val="009C7B60"/>
    <w:rsid w:val="009E2441"/>
    <w:rsid w:val="009E2FFB"/>
    <w:rsid w:val="009E4EDB"/>
    <w:rsid w:val="009E7571"/>
    <w:rsid w:val="009F26A3"/>
    <w:rsid w:val="009F67A7"/>
    <w:rsid w:val="00A1629C"/>
    <w:rsid w:val="00A241E2"/>
    <w:rsid w:val="00A246F0"/>
    <w:rsid w:val="00A255DB"/>
    <w:rsid w:val="00A264F9"/>
    <w:rsid w:val="00A341AA"/>
    <w:rsid w:val="00A42714"/>
    <w:rsid w:val="00A44CAF"/>
    <w:rsid w:val="00A556CC"/>
    <w:rsid w:val="00A74767"/>
    <w:rsid w:val="00A81E25"/>
    <w:rsid w:val="00A860F3"/>
    <w:rsid w:val="00A87AE3"/>
    <w:rsid w:val="00A93882"/>
    <w:rsid w:val="00AA24F8"/>
    <w:rsid w:val="00AA4F80"/>
    <w:rsid w:val="00AA5896"/>
    <w:rsid w:val="00AA6FE6"/>
    <w:rsid w:val="00AA75FC"/>
    <w:rsid w:val="00AB04B6"/>
    <w:rsid w:val="00AB2637"/>
    <w:rsid w:val="00AB4C9F"/>
    <w:rsid w:val="00AB5D63"/>
    <w:rsid w:val="00AB76EA"/>
    <w:rsid w:val="00AC11EB"/>
    <w:rsid w:val="00AC353E"/>
    <w:rsid w:val="00AC445C"/>
    <w:rsid w:val="00AC4E87"/>
    <w:rsid w:val="00AD4A1D"/>
    <w:rsid w:val="00AE0147"/>
    <w:rsid w:val="00AE42BE"/>
    <w:rsid w:val="00AF1827"/>
    <w:rsid w:val="00AF4D64"/>
    <w:rsid w:val="00AF75C0"/>
    <w:rsid w:val="00B02165"/>
    <w:rsid w:val="00B14CD3"/>
    <w:rsid w:val="00B157FC"/>
    <w:rsid w:val="00B15B80"/>
    <w:rsid w:val="00B21C89"/>
    <w:rsid w:val="00B23D8D"/>
    <w:rsid w:val="00B25258"/>
    <w:rsid w:val="00B279C5"/>
    <w:rsid w:val="00B3057A"/>
    <w:rsid w:val="00B35FC1"/>
    <w:rsid w:val="00B36968"/>
    <w:rsid w:val="00B56D55"/>
    <w:rsid w:val="00B65B62"/>
    <w:rsid w:val="00B66A39"/>
    <w:rsid w:val="00B67896"/>
    <w:rsid w:val="00B71675"/>
    <w:rsid w:val="00B7224B"/>
    <w:rsid w:val="00B748D2"/>
    <w:rsid w:val="00B74DF4"/>
    <w:rsid w:val="00B75E2A"/>
    <w:rsid w:val="00B84F74"/>
    <w:rsid w:val="00B90ED0"/>
    <w:rsid w:val="00B945BD"/>
    <w:rsid w:val="00B95205"/>
    <w:rsid w:val="00B97F87"/>
    <w:rsid w:val="00BA040F"/>
    <w:rsid w:val="00BA2095"/>
    <w:rsid w:val="00BB414F"/>
    <w:rsid w:val="00BB4F62"/>
    <w:rsid w:val="00BB57EA"/>
    <w:rsid w:val="00BB68B8"/>
    <w:rsid w:val="00BC340D"/>
    <w:rsid w:val="00BD04BD"/>
    <w:rsid w:val="00BD12D0"/>
    <w:rsid w:val="00BD4371"/>
    <w:rsid w:val="00BD63DB"/>
    <w:rsid w:val="00BE5A65"/>
    <w:rsid w:val="00BF11C9"/>
    <w:rsid w:val="00BF15FB"/>
    <w:rsid w:val="00BF2C7B"/>
    <w:rsid w:val="00BF3676"/>
    <w:rsid w:val="00BF6BAB"/>
    <w:rsid w:val="00C04080"/>
    <w:rsid w:val="00C053BF"/>
    <w:rsid w:val="00C07EEB"/>
    <w:rsid w:val="00C1476F"/>
    <w:rsid w:val="00C173AB"/>
    <w:rsid w:val="00C26770"/>
    <w:rsid w:val="00C56B3B"/>
    <w:rsid w:val="00C622F0"/>
    <w:rsid w:val="00C63B22"/>
    <w:rsid w:val="00C74D29"/>
    <w:rsid w:val="00C765C1"/>
    <w:rsid w:val="00C82160"/>
    <w:rsid w:val="00C85E05"/>
    <w:rsid w:val="00C86827"/>
    <w:rsid w:val="00C902CF"/>
    <w:rsid w:val="00C9391D"/>
    <w:rsid w:val="00C9468A"/>
    <w:rsid w:val="00C94D58"/>
    <w:rsid w:val="00CA2E82"/>
    <w:rsid w:val="00CA37FE"/>
    <w:rsid w:val="00CA68A6"/>
    <w:rsid w:val="00CB090D"/>
    <w:rsid w:val="00CB3CF5"/>
    <w:rsid w:val="00CB58C6"/>
    <w:rsid w:val="00CC31E3"/>
    <w:rsid w:val="00CC3C37"/>
    <w:rsid w:val="00CC6625"/>
    <w:rsid w:val="00CD0BEE"/>
    <w:rsid w:val="00CD43EC"/>
    <w:rsid w:val="00CD6101"/>
    <w:rsid w:val="00CD6377"/>
    <w:rsid w:val="00CD6C40"/>
    <w:rsid w:val="00CF3BC0"/>
    <w:rsid w:val="00CF76E2"/>
    <w:rsid w:val="00D00760"/>
    <w:rsid w:val="00D04CC7"/>
    <w:rsid w:val="00D1200D"/>
    <w:rsid w:val="00D128A0"/>
    <w:rsid w:val="00D2028F"/>
    <w:rsid w:val="00D25E44"/>
    <w:rsid w:val="00D267F7"/>
    <w:rsid w:val="00D33FB5"/>
    <w:rsid w:val="00D56A1B"/>
    <w:rsid w:val="00D6039E"/>
    <w:rsid w:val="00D62EA0"/>
    <w:rsid w:val="00D66F7C"/>
    <w:rsid w:val="00D7552C"/>
    <w:rsid w:val="00D7689F"/>
    <w:rsid w:val="00D911EC"/>
    <w:rsid w:val="00D93836"/>
    <w:rsid w:val="00D962B0"/>
    <w:rsid w:val="00DA0C13"/>
    <w:rsid w:val="00DA10EF"/>
    <w:rsid w:val="00DA2A18"/>
    <w:rsid w:val="00DA668A"/>
    <w:rsid w:val="00DB2DB8"/>
    <w:rsid w:val="00DB5715"/>
    <w:rsid w:val="00DB648E"/>
    <w:rsid w:val="00DB6985"/>
    <w:rsid w:val="00DC0454"/>
    <w:rsid w:val="00DC6EDE"/>
    <w:rsid w:val="00DD3165"/>
    <w:rsid w:val="00DD507F"/>
    <w:rsid w:val="00DE0AD3"/>
    <w:rsid w:val="00DE65B5"/>
    <w:rsid w:val="00E019EA"/>
    <w:rsid w:val="00E04BA5"/>
    <w:rsid w:val="00E05601"/>
    <w:rsid w:val="00E05EDA"/>
    <w:rsid w:val="00E26EF8"/>
    <w:rsid w:val="00E31FAB"/>
    <w:rsid w:val="00E329E9"/>
    <w:rsid w:val="00E33153"/>
    <w:rsid w:val="00E52353"/>
    <w:rsid w:val="00E54361"/>
    <w:rsid w:val="00E549BD"/>
    <w:rsid w:val="00E5516A"/>
    <w:rsid w:val="00E57158"/>
    <w:rsid w:val="00E6045A"/>
    <w:rsid w:val="00E61B6E"/>
    <w:rsid w:val="00E64F0A"/>
    <w:rsid w:val="00E728AB"/>
    <w:rsid w:val="00E747C4"/>
    <w:rsid w:val="00E774C1"/>
    <w:rsid w:val="00E8523E"/>
    <w:rsid w:val="00EA2125"/>
    <w:rsid w:val="00EA3A94"/>
    <w:rsid w:val="00EA6876"/>
    <w:rsid w:val="00EB25FC"/>
    <w:rsid w:val="00EB2AB1"/>
    <w:rsid w:val="00EB330C"/>
    <w:rsid w:val="00EB5FB5"/>
    <w:rsid w:val="00EC272D"/>
    <w:rsid w:val="00EC4A2A"/>
    <w:rsid w:val="00EC6078"/>
    <w:rsid w:val="00ED1AE0"/>
    <w:rsid w:val="00ED29EC"/>
    <w:rsid w:val="00ED3742"/>
    <w:rsid w:val="00ED4AA2"/>
    <w:rsid w:val="00ED6A21"/>
    <w:rsid w:val="00EE4B97"/>
    <w:rsid w:val="00EE6898"/>
    <w:rsid w:val="00EF2A8E"/>
    <w:rsid w:val="00F1571F"/>
    <w:rsid w:val="00F160C3"/>
    <w:rsid w:val="00F20DD6"/>
    <w:rsid w:val="00F25F66"/>
    <w:rsid w:val="00F27134"/>
    <w:rsid w:val="00F310B0"/>
    <w:rsid w:val="00F364D2"/>
    <w:rsid w:val="00F37D1A"/>
    <w:rsid w:val="00F37F14"/>
    <w:rsid w:val="00F40A34"/>
    <w:rsid w:val="00F4104E"/>
    <w:rsid w:val="00F41C0C"/>
    <w:rsid w:val="00F44D89"/>
    <w:rsid w:val="00F47A0B"/>
    <w:rsid w:val="00F50810"/>
    <w:rsid w:val="00F51324"/>
    <w:rsid w:val="00F54CB8"/>
    <w:rsid w:val="00F655B7"/>
    <w:rsid w:val="00F65B53"/>
    <w:rsid w:val="00F66465"/>
    <w:rsid w:val="00F757E1"/>
    <w:rsid w:val="00F762BC"/>
    <w:rsid w:val="00F76CB9"/>
    <w:rsid w:val="00F81830"/>
    <w:rsid w:val="00F84631"/>
    <w:rsid w:val="00F87FC2"/>
    <w:rsid w:val="00F91F9C"/>
    <w:rsid w:val="00F94DC1"/>
    <w:rsid w:val="00F954FA"/>
    <w:rsid w:val="00FA32F6"/>
    <w:rsid w:val="00FA382E"/>
    <w:rsid w:val="00FB0633"/>
    <w:rsid w:val="00FB0D10"/>
    <w:rsid w:val="00FB530B"/>
    <w:rsid w:val="00FC711B"/>
    <w:rsid w:val="00FD258C"/>
    <w:rsid w:val="00FE0E53"/>
    <w:rsid w:val="00FE1620"/>
    <w:rsid w:val="00FF42FB"/>
    <w:rsid w:val="00FF5E7C"/>
    <w:rsid w:val="00FF5EFF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docId w15:val="{E7BE4FB6-C899-4CDB-84A0-57EEBB75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DC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4B082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F6B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6BAB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2"/>
    <w:rsid w:val="00BF6BAB"/>
    <w:pPr>
      <w:ind w:left="720"/>
    </w:pPr>
    <w:rPr>
      <w:rFonts w:ascii="Calibri" w:eastAsia="Times New Roman" w:hAnsi="Calibri" w:cs="Calibri"/>
    </w:rPr>
  </w:style>
  <w:style w:type="character" w:customStyle="1" w:styleId="ListParagraphChar2">
    <w:name w:val="List Paragraph Char2"/>
    <w:link w:val="Akapitzlist1"/>
    <w:locked/>
    <w:rsid w:val="00BF6BAB"/>
    <w:rPr>
      <w:rFonts w:ascii="Calibri" w:eastAsia="Times New Roman" w:hAnsi="Calibri" w:cs="Calibri"/>
    </w:rPr>
  </w:style>
  <w:style w:type="paragraph" w:customStyle="1" w:styleId="Textbody">
    <w:name w:val="Text body"/>
    <w:basedOn w:val="Normalny"/>
    <w:rsid w:val="00BF6B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7639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30DA"/>
    <w:pPr>
      <w:widowControl w:val="0"/>
      <w:shd w:val="clear" w:color="auto" w:fill="FFFFFF"/>
      <w:spacing w:before="300" w:after="0" w:line="230" w:lineRule="exact"/>
      <w:ind w:hanging="4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Spistreci">
    <w:name w:val="Spis treści_"/>
    <w:link w:val="Spis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0930DA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0">
    <w:name w:val="Nagłówek #1"/>
    <w:rsid w:val="000930D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11">
    <w:name w:val="Nagłówek #1_"/>
    <w:locked/>
    <w:rsid w:val="005F792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Kursywa">
    <w:name w:val="Tekst treści + Kursywa"/>
    <w:rsid w:val="006A6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customStyle="1" w:styleId="Default">
    <w:name w:val="Default"/>
    <w:rsid w:val="0076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824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1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F6ACD-24FA-4830-B336-3B18BD99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1985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Anna Raczkowska</cp:lastModifiedBy>
  <cp:revision>11</cp:revision>
  <cp:lastPrinted>2021-02-12T10:15:00Z</cp:lastPrinted>
  <dcterms:created xsi:type="dcterms:W3CDTF">2021-05-24T17:17:00Z</dcterms:created>
  <dcterms:modified xsi:type="dcterms:W3CDTF">2021-06-29T11:15:00Z</dcterms:modified>
</cp:coreProperties>
</file>