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7E0" w:rsidRPr="009D77E0" w:rsidRDefault="009D77E0" w:rsidP="009D77E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D77E0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0"/>
      </w:tblGrid>
      <w:tr w:rsidR="009D77E0" w:rsidRPr="009D77E0" w:rsidTr="009D77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77E0" w:rsidRDefault="009D77E0" w:rsidP="009D77E0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bookmarkStart w:id="0" w:name="_GoBack"/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OGŁOSZENIE O ZAMÓWIENIU </w:t>
            </w:r>
            <w:bookmarkEnd w:id="0"/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roboty budowlane</w:t>
            </w:r>
            <w:r w:rsidRPr="009D7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  <w:r w:rsidRPr="009D7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Przebudowa drogi gminnej w miejscowości Brzozie</w:t>
            </w:r>
          </w:p>
          <w:p w:rsidR="009D77E0" w:rsidRPr="009D77E0" w:rsidRDefault="009D77E0" w:rsidP="009D77E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77E0" w:rsidRPr="009D77E0" w:rsidRDefault="009D77E0" w:rsidP="009D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Zamieszczanie ogłoszenia:</w:t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obowiązkowe.</w:t>
            </w:r>
          </w:p>
          <w:p w:rsidR="009D77E0" w:rsidRPr="009D77E0" w:rsidRDefault="009D77E0" w:rsidP="009D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9"/>
              <w:gridCol w:w="5248"/>
            </w:tblGrid>
            <w:tr w:rsidR="009D77E0" w:rsidRPr="009D77E0">
              <w:trPr>
                <w:tblCellSpacing w:w="15" w:type="dxa"/>
              </w:trPr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77E0" w:rsidRPr="009D77E0" w:rsidRDefault="009D77E0" w:rsidP="009D7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D77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V</w:t>
                  </w:r>
                  <w:r w:rsidRPr="009D77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77E0" w:rsidRPr="009D77E0" w:rsidRDefault="009D77E0" w:rsidP="009D77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D77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zamówienia publicznego </w:t>
                  </w:r>
                </w:p>
              </w:tc>
            </w:tr>
            <w:tr w:rsidR="009D77E0" w:rsidRPr="009D77E0">
              <w:trPr>
                <w:tblCellSpacing w:w="15" w:type="dxa"/>
              </w:trPr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77E0" w:rsidRPr="009D77E0" w:rsidRDefault="009D77E0" w:rsidP="009D77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77E0" w:rsidRPr="009D77E0" w:rsidRDefault="009D77E0" w:rsidP="009D77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D77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zawarcia umowy ramowej </w:t>
                  </w:r>
                </w:p>
              </w:tc>
            </w:tr>
            <w:tr w:rsidR="009D77E0" w:rsidRPr="009D77E0">
              <w:trPr>
                <w:tblCellSpacing w:w="15" w:type="dxa"/>
              </w:trPr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77E0" w:rsidRPr="009D77E0" w:rsidRDefault="009D77E0" w:rsidP="009D77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77E0" w:rsidRPr="009D77E0" w:rsidRDefault="009D77E0" w:rsidP="009D77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D77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ustanowienia dynamicznego systemu zakupów (DSZ) </w:t>
                  </w:r>
                </w:p>
              </w:tc>
            </w:tr>
          </w:tbl>
          <w:p w:rsidR="009D77E0" w:rsidRPr="009D77E0" w:rsidRDefault="009D77E0" w:rsidP="009D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SEKCJA I: ZAMAWIAJĄCY</w:t>
            </w:r>
          </w:p>
          <w:p w:rsidR="009D77E0" w:rsidRPr="009D77E0" w:rsidRDefault="009D77E0" w:rsidP="009D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I. 1) NAZWA I ADRES:</w:t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Gmina Brzozie,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Brzozie 50,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87-313 Brzozie,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woj. kujawsko-pomorskie,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tel. 56 4912910,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faks 56 4912911.</w:t>
            </w:r>
          </w:p>
          <w:p w:rsidR="009D77E0" w:rsidRPr="009D77E0" w:rsidRDefault="009D77E0" w:rsidP="009D77E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Adres strony internetowej zamawiającego:</w:t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www.bip.brzozie.akcessnet.net</w:t>
            </w:r>
          </w:p>
          <w:p w:rsidR="009D77E0" w:rsidRPr="009D77E0" w:rsidRDefault="009D77E0" w:rsidP="009D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I. 2) RODZAJ ZAMAWIAJĄCEGO:</w:t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Administracja samorządowa.</w:t>
            </w:r>
          </w:p>
          <w:p w:rsidR="009D77E0" w:rsidRPr="009D77E0" w:rsidRDefault="009D77E0" w:rsidP="009D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SEKCJA II: PRZEDMIOT ZAMÓWIENIA</w:t>
            </w:r>
          </w:p>
          <w:p w:rsidR="009D77E0" w:rsidRPr="009D77E0" w:rsidRDefault="009D77E0" w:rsidP="009D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II.1) OKREŚLENIE PRZEDMIOTU ZAMÓWIENIA</w:t>
            </w:r>
          </w:p>
          <w:p w:rsidR="009D77E0" w:rsidRPr="009D77E0" w:rsidRDefault="009D77E0" w:rsidP="009D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II.1.1) Nazwa nadana zamówieniu przez zamawiającego:</w:t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Przebudowa drogi gminnej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miejscowości Brzozie.</w:t>
            </w:r>
          </w:p>
          <w:p w:rsidR="009D77E0" w:rsidRPr="009D77E0" w:rsidRDefault="009D77E0" w:rsidP="009D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II.1.2) Rodzaj zamówienia:</w:t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roboty budowlane.</w:t>
            </w:r>
          </w:p>
          <w:p w:rsidR="009D77E0" w:rsidRPr="009D77E0" w:rsidRDefault="009D77E0" w:rsidP="009D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II.1.4) Określenie przedmiotu oraz wielkości lub zakresu zamówienia:</w:t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Przedmiotem zamówienia jest: przebudowa drogi gminnej w miejscowości Brzozie.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Stan istniejący Inwestycja polega na przebudowie drogi gminnej w miejscowości Brzozie dz. Nr 385/1, 404/20, 416/2, 422/2, 423/1, 427/61, 427/2, 427/7, 427/17. Początek drogi gminnej znajduje się na skrzyżowaniu z drogą powiatową nr 1808C Wielki Głęboczek - Wielkie Leźno.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Obecnie droga posiada nawierzchnię bitumiczną (odcinek ok. 110m) oraz gruntową.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Istniejąca nawierzchnia znajduje się w złym stanie technicznym, liczne wyboje i nierówności.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Nawierzchnia bitumiczna jest całkowicie zdewastowana (brak odpowiedniej podbudowy oraz odwodnienia jezdni). Krawędzie nawierzchni są nieregularne, pobocza zarośnięte i znacznie zawyżone w stosunku do jezdni. Na początku odcinka, krawędzie jezdni ograniczone są krawężnikiem betonowym (krawężniki są uszkodzone, miejscami niewidoczne).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 stronie lewej, znajdują się pozostałości chodnika betonowego. Istniejące zjazdy posiadają </w:t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nawierzchnię gruntową oraz z trylinki. W km 0+453 znajduje się przepust drogowy z rur betonowych o średnicy 60 cm, bez ścianek. Przepust znajduje się w dobrym stanie technicznym oraz jest drożny.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Stan projektowany Zaprojektowano przebudowę drogi gminnej na odcinku 566,0 m.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Początek </w:t>
            </w:r>
            <w:proofErr w:type="spellStart"/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kilometraża</w:t>
            </w:r>
            <w:proofErr w:type="spellEnd"/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(km 0+000) założono na przecięciu osi drogi gminnej z krawędzią drogi 1808C Wielki Głęboczek - Wielkie Leźno - gr. woj - (Słup). Zaprojektowano nawierzchnię drogi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betonu asfaltowego. Szerokość jezdni 5,5 m. Trasę drogi pozostawiono bez zmian, składa się ona z odcinków prostych połączonych łukami poziomymi (w przypadku dużego kąta zwrotu trasy) poprzedzonych prostymi przejściowymi. W celu poprawy czytelności skrzyżowania z drogą powiatową nr 1808C zaprojektowano jego przebudowę. Na skrzyżowaniu z drogą powiatową zastosowano wyokrąglenie krawędzi jezdni łukami o promieniu 10, m. Chodniki o nawierzchni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kostki betonowej szer. </w:t>
            </w:r>
            <w:proofErr w:type="spellStart"/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średn</w:t>
            </w:r>
            <w:proofErr w:type="spellEnd"/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2,0 m zaprojektowano po lewej stronie jezdni na odcinku: od skrzyżowania z drogą powiatową do km 0+327. Obramowanie jezdni krawężnikiem betonowym zaprojektowano na długości chodnika oraz po stronie prawej na odcinku od km 0+185 do km 0+330,5. Zjazdy poza chodnikiem zaprojektowano o nawierzchni z kostki betonowej oraz nawierzchni bitumicznej.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trakcie wykonywania robót istniejące oznakowanie należy zabezpieczyć przed uszkodzeniem. Po wykonaniu robót należy skorygować, lokalizacje i wysokość znaków, dopasowując je zgodnie z przepisami, do nowych warunków.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zobowiązany jest do wykonania i zatwierdzenia projektu tymczasowej organizacji ruchu na czas prowadzenia robót.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 Szczegółowy opis przedmiotu zamówienia zawierają: dokumentacja projektowa, specyfikacja techniczna wykonania i odbioru robót budowlanych oraz przedmiar robót. Dokumentacja ta jest załącznikiem do niniejszej specyfikacji - zał. Nr 9 do SIWZ i jest dostępna na stronie internetowej zamawiającego..</w:t>
            </w:r>
          </w:p>
          <w:p w:rsidR="009D77E0" w:rsidRPr="009D77E0" w:rsidRDefault="009D77E0" w:rsidP="009D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II.1.5)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0"/>
              <w:gridCol w:w="5448"/>
            </w:tblGrid>
            <w:tr w:rsidR="009D77E0" w:rsidRPr="009D77E0">
              <w:trPr>
                <w:tblCellSpacing w:w="15" w:type="dxa"/>
              </w:trPr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77E0" w:rsidRPr="009D77E0" w:rsidRDefault="009D77E0" w:rsidP="009D7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D77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 </w:t>
                  </w:r>
                  <w:r w:rsidRPr="009D77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77E0" w:rsidRPr="009D77E0" w:rsidRDefault="009D77E0" w:rsidP="009D77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D77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przewiduje się udzielenie zamówień uzupełniających</w:t>
                  </w:r>
                  <w:r w:rsidRPr="009D77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</w:tc>
            </w:tr>
          </w:tbl>
          <w:p w:rsidR="009D77E0" w:rsidRPr="009D77E0" w:rsidRDefault="009D77E0" w:rsidP="009D77E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Określenie przedmiotu oraz wielkości lub zakresu zamówień uzupełniających</w:t>
            </w:r>
          </w:p>
          <w:p w:rsidR="009D77E0" w:rsidRPr="009D77E0" w:rsidRDefault="009D77E0" w:rsidP="009D77E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77E0" w:rsidRPr="009D77E0" w:rsidRDefault="009D77E0" w:rsidP="009D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II.1.6) Wspólny Słownik Zamówień (CPV):</w:t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45.23.31.40-2.</w:t>
            </w:r>
          </w:p>
          <w:p w:rsidR="009D77E0" w:rsidRPr="009D77E0" w:rsidRDefault="009D77E0" w:rsidP="009D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II.1.7) Czy dopuszcza się złożenie oferty częściowej:</w:t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nie.</w:t>
            </w:r>
          </w:p>
          <w:p w:rsidR="009D77E0" w:rsidRPr="009D77E0" w:rsidRDefault="009D77E0" w:rsidP="009D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II.1.8) Czy dopuszcza się złożenie oferty wariantowej:</w:t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nie.</w:t>
            </w:r>
          </w:p>
          <w:p w:rsidR="009D77E0" w:rsidRPr="009D77E0" w:rsidRDefault="009D77E0" w:rsidP="009D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II.2) CZAS TRWANIA ZAMÓWIENIA LUB TERMIN WYKONANIA:</w:t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Zakończenie: 10.10.2016.</w:t>
            </w:r>
          </w:p>
          <w:p w:rsidR="009D77E0" w:rsidRPr="009D77E0" w:rsidRDefault="009D77E0" w:rsidP="009D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SEKCJA III: INFORMACJE O CHARAKTERZE PRAWNYM, EKONOMICZNYM, FINANSOWYM I TECHNICZNYM</w:t>
            </w:r>
          </w:p>
          <w:p w:rsidR="009D77E0" w:rsidRPr="009D77E0" w:rsidRDefault="009D77E0" w:rsidP="009D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III.1) WADIUM</w:t>
            </w:r>
          </w:p>
          <w:p w:rsidR="009D77E0" w:rsidRPr="009D77E0" w:rsidRDefault="009D77E0" w:rsidP="009D77E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Informacja na temat wadium:</w:t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1. Wykonawca winien wnieść wadium w wysokości: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16 000 zł (szesnaście tysięcy złotych); W przypadku wadium wnoszonego w formie </w:t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pieniężnej za wadium złożone w terminie zostanie uznane obciążenie wpłatą konta Zamawiającego przed upływem terminu składania ofert. Nie wniesienie wadium lub wniesienie wadium po terminie składania ofert spowoduje wykluczenie Wykonawcy </w:t>
            </w:r>
            <w:r w:rsidR="004A55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postępowania. W zależności od woli Wykonawcy, wadium może być wniesione w: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pieniądzu przelewem na rachunek bankowy Zamawiającego: Nr 80 9484 1150 2200 0015 2725 0002, z dopiskiem - wadium na przebudowę drogi gminnej w m. Brzozie -, poręczeniach bankowych lub poręczeniach spółdzielczej kasy oszczędnościowo - kredytowej, z tym że poręczenie kasy jest zawsze poręczeniem pieniężnym,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2) gwarancjach bankowych lub ubezpieczeniowych 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 poręczeniach udzielanych przez podmioty, o których mowa w art. 6b ust.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 ustawy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dnia 9 listopada 2000 r. o utworzeniu Polskiej Agencji Rozwoju Przedsiębiorczości.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Wadium wniesione w pieniądzu Zamawiający przechowywał będzie na wskazanym rachunku bankowym.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Jeżeli wadium zostanie wniesione w pieniądzu, przelewem, Wykonawca winien dołączyć do oferty kserokopię wpłaty wadium. W pozostałych przypadkach wymagane jest dołączenie oryginału dokumentu wystawionego na rzecz Zamawiającego.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 Jeżeli wadium będzie wniesione w pieniądzu, Zamawiający zwróci je wraz z odsetkami wynikającymi z umowy rachunku bankowego, na którym było ono przechowywane, pomniejszone o koszty prowadzenia rachunku bankowego oraz prowizji bankowej za przelew pieniędzy na rachunek bankowy wskazany przez Wykonawcę.</w:t>
            </w:r>
          </w:p>
          <w:p w:rsidR="009D77E0" w:rsidRPr="009D77E0" w:rsidRDefault="009D77E0" w:rsidP="009D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III.3) WARUNKI UDZIAŁU W POSTĘPOWANIU ORAZ OPIS SPOSOBU DOKONYWANIA OCENY SPEŁNIANIA TYCH WARUNKÓW</w:t>
            </w:r>
          </w:p>
          <w:p w:rsidR="009D77E0" w:rsidRPr="009D77E0" w:rsidRDefault="009D77E0" w:rsidP="009D77E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III.3.1) Uprawnienia do wykonywania określonej działalności lub czynności, jeżeli przepisy prawa nakładają obowiązek ich posiadania</w:t>
            </w:r>
          </w:p>
          <w:p w:rsidR="009D77E0" w:rsidRPr="009D77E0" w:rsidRDefault="009D77E0" w:rsidP="009D77E0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 sposobu dokonywania oceny spełniania tego warunku</w:t>
            </w:r>
          </w:p>
          <w:p w:rsidR="009D77E0" w:rsidRPr="009D77E0" w:rsidRDefault="009D77E0" w:rsidP="009D77E0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nie stawia szczególnych wymagań w zakresie spełnienia tego warunku. Wykonawca potwierdza spełnienie warunku poprzez złożenie oświadczenia (załącznik Nr 2 do SIWZ).</w:t>
            </w:r>
          </w:p>
          <w:p w:rsidR="009D77E0" w:rsidRPr="009D77E0" w:rsidRDefault="009D77E0" w:rsidP="009D77E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III.3.2) Wiedza i doświadczenie</w:t>
            </w:r>
          </w:p>
          <w:p w:rsidR="009D77E0" w:rsidRPr="009D77E0" w:rsidRDefault="009D77E0" w:rsidP="009D77E0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 sposobu dokonywania oceny spełniania tego warunku</w:t>
            </w:r>
          </w:p>
          <w:p w:rsidR="009D77E0" w:rsidRPr="009D77E0" w:rsidRDefault="009D77E0" w:rsidP="009D77E0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posiadania wiedzy i doświadczenia Za Wykonawcę posiadającego niezbędną wiedzę i doświadczenie Zamawiający uzna takiego, który w okresie ostatnich pięciu lat przed upływem terminu składania ofert, a jeżeli okres prowadzenia działalności jest krótszy - w tym okresie, wykaże, że wykonał co najmniej dwie roboty budowlane polegające na budowie lub przebudowie dróg lub ulic wykonanych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nawierzchni betonu asfaltowego o powierzchni co najmniej 3000,00 m2 każda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tych robót. Wykonawca potwierdza spełnienie warunku poprzez złożenie wykazu robót budowlanych wykonanych w okresie ostatnich pięciu lat przed upływem terminu składania ofert, a jeżeli okres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 (załącznik Nr 5 do SIWZ). W przypadku robót budowlanych, których wartość </w:t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została wyrażona w innej walucie niż PLN Wykonawca musi dokonać przeliczenia tej waluty na PLN przy zastosowaniu średniego kursu NBP na dzień umieszczenia ogłoszenia o niniejszym zamówieniu na stronie internetowej Zamawiającego.</w:t>
            </w:r>
          </w:p>
          <w:p w:rsidR="009D77E0" w:rsidRPr="009D77E0" w:rsidRDefault="009D77E0" w:rsidP="009D77E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III.3.3) Potencjał techniczny</w:t>
            </w:r>
          </w:p>
          <w:p w:rsidR="009D77E0" w:rsidRPr="009D77E0" w:rsidRDefault="009D77E0" w:rsidP="009D77E0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 sposobu dokonywania oceny spełniania tego warunku</w:t>
            </w:r>
          </w:p>
          <w:p w:rsidR="009D77E0" w:rsidRPr="009D77E0" w:rsidRDefault="009D77E0" w:rsidP="009D77E0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nie stawia szczególnych wymagań w zakresie spełnienia tego warunku. Wykonawca potwierdza spełnienie warunku poprzez złożenie oświadczenia (załącznik Nr 2 do SIWZ).</w:t>
            </w:r>
          </w:p>
          <w:p w:rsidR="009D77E0" w:rsidRPr="009D77E0" w:rsidRDefault="009D77E0" w:rsidP="009D77E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III.3.4) Osoby zdolne do wykonania zamówienia</w:t>
            </w:r>
          </w:p>
          <w:p w:rsidR="009D77E0" w:rsidRPr="009D77E0" w:rsidRDefault="009D77E0" w:rsidP="009D77E0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 sposobu dokonywania oceny spełniania tego warunku</w:t>
            </w:r>
          </w:p>
          <w:p w:rsidR="009D77E0" w:rsidRPr="009D77E0" w:rsidRDefault="009D77E0" w:rsidP="009D77E0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winien dysponować niżej wymienionymi osobami, do pełnieni funkcji: a) Kierownika budowy - który posiada uprawnienia budowlane do kierowania robotami budowlanymi w specjalności drogowej zgodnie z polskimi przepisami Prawa Budowlanego, Kierownik budowy powinien posiadać uprawnienia budowlane zgodnie z ustawą z dnia 07 lipca 1994 r. Prawo budowlane (tekst jedn. Dz. U. z 2016, poz. 290) oraz rozporządzeniem Ministra Infrastruktury i Rozwoju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dnia 11 września 2014 r. w sprawie samodzielnych funkcji technicznych w budownictwie (tekst jedn. Dz. U z 2014 r. poz. 1278) lub odpowiadające im ważne uprawnienia budowlane, które zostały wydane na podstawie wcześniej obowiązujących przepisów. Zgodnie z art. 12a ustawy Prawo budowlane samodzielne funkcje techniczne w budownictwie, określone w art. 12 ust. 1 ustawy mogą również wykonywać osoby, których odpowiednie kwalifikacje zawodowe zostały uznane na zasadach określonych w przepisach odrębnych. Regulację odrębną stanowią przepisy ustawy z 22 grudnia 2015 o zasadach uznawania kwalifikacji zawodowych nabytych w państwach członkowskich Unii Europejskiej (Dz. U z 2016 r., poz. 65). Wykonawca potwierdza spełnienie warunku poprzez złożenie wykazu osób, które będą uczestniczyć w wykonywaniu zamówienia,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szczególności odpowiedzialnych za kierowanie robotami budowlanymi, wraz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informacjami na temat ich kwalifikacji zawodowych, doświadczenia i wykształcenia niezbędnych do wykonywania zamówienia, a także zakresu wykonywanych przez nie czynności, oraz informacją o podstawie do dysponowania tymi osobami (Załącznik Nr 6 do SIWZ) oraz oświadczenie, że osoby, które będą uczestniczyć w wykonywaniu zamówienia posiadają odpowiednie uprawnienia (Załącznik Nr 7 do SIWZ).</w:t>
            </w:r>
          </w:p>
          <w:p w:rsidR="009D77E0" w:rsidRPr="009D77E0" w:rsidRDefault="009D77E0" w:rsidP="009D77E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III.3.5) Sytuacja ekonomiczna i finansowa</w:t>
            </w:r>
          </w:p>
          <w:p w:rsidR="009D77E0" w:rsidRPr="009D77E0" w:rsidRDefault="009D77E0" w:rsidP="009D77E0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 sposobu dokonywania oceny spełniania tego warunku</w:t>
            </w:r>
          </w:p>
          <w:p w:rsidR="009D77E0" w:rsidRPr="009D77E0" w:rsidRDefault="009D77E0" w:rsidP="009D77E0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 Wykonawcę znajdującego się w sytuacji ekonomicznej i finansowej umożliwiającej wykonanie przedmiotu zamówienia Zamawiający uzna takiego, który: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a) posiada środki finansowe w wysokości co najmniej 500 000 PLN lub zdolność kredytową w wysokości co najmniej 500 000 PLN.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b) Wykonawca posiada opłacone ubezpieczenie od odpowiedzialności cywilnej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zakresie prowadzonej działalności związanej z przedmiotem zamówienia o wartości co najmniej 500 000 PLN W przypadku Wykonawców, którzy wykażą </w:t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kwotę posiadanych środków finansowych lub zdolność kredytową w innej walucie niż PLN, Zamawiający przeliczy ich wartość według średniego kursu NBP z dnia wystawienia informacji potwierdzającej wysokość posiadanych środków lub zdolność kredytową.</w:t>
            </w:r>
          </w:p>
          <w:p w:rsidR="009D77E0" w:rsidRPr="009D77E0" w:rsidRDefault="009D77E0" w:rsidP="009D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III.4) INFORMACJA O OŚWIADCZENIACH LUB DOKUMENTACH, JAKIE MAJĄ DOSTARCZYĆ WYKONAWCY W CELU POTWIERDZENIA SPEŁNIANIA WARUNKÓW UDZIAŁU W POSTĘPOWANIU ORAZ NIEPODLEGANIA WYKLUCZENIU NA PODSTAWIE ART. 24 UST. 1 USTAWY</w:t>
            </w:r>
          </w:p>
          <w:p w:rsidR="009D77E0" w:rsidRPr="009D77E0" w:rsidRDefault="009D77E0" w:rsidP="009D77E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III.4.1) W zakresie wykazania spełniania przez wykonawcę warunków, o których mowa w art. 22 ust. 1 ustawy, oprócz oświadczenia o spełnianiu warunków udziału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  <w:r w:rsidRPr="009D7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postępowaniu należy przedłożyć:</w:t>
            </w:r>
          </w:p>
          <w:p w:rsidR="009D77E0" w:rsidRPr="009D77E0" w:rsidRDefault="009D77E0" w:rsidP="009D77E0">
            <w:pPr>
              <w:numPr>
                <w:ilvl w:val="1"/>
                <w:numId w:val="6"/>
              </w:numPr>
              <w:spacing w:before="100" w:beforeAutospacing="1" w:after="180" w:line="240" w:lineRule="auto"/>
              <w:ind w:right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wykaz robót budowlanych wykonanych w okresie ostatnich pięciu lat przed upływem terminu składania ofert albo wniosków o dopuszczenie do udziału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postępowaniu, a jeżeli okres prowadzenia działalności jest krótszy - w tym okresie, wraz z podaniem ich rodzaju i wartości, daty i miejsca wykonania oraz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załączeniem dowodów dotyczących najważniejszych robót, określających, czy roboty te zostały wykonane w sposób należyty oraz wskazujących, czy zostały wykonane zgodnie z zasadami sztuki budowlanej i prawidłowo ukończone;</w:t>
            </w:r>
          </w:p>
          <w:p w:rsidR="009D77E0" w:rsidRPr="009D77E0" w:rsidRDefault="009D77E0" w:rsidP="009D77E0">
            <w:pPr>
              <w:numPr>
                <w:ilvl w:val="1"/>
                <w:numId w:val="6"/>
              </w:numPr>
              <w:spacing w:before="100" w:beforeAutospacing="1" w:after="180" w:line="240" w:lineRule="auto"/>
              <w:ind w:right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wykaz osób, które będą uczestniczyć w wykonywaniu zamówienia,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      </w:r>
          </w:p>
          <w:p w:rsidR="009D77E0" w:rsidRPr="009D77E0" w:rsidRDefault="009D77E0" w:rsidP="009D77E0">
            <w:pPr>
              <w:numPr>
                <w:ilvl w:val="1"/>
                <w:numId w:val="6"/>
              </w:numPr>
              <w:spacing w:before="100" w:beforeAutospacing="1" w:after="180" w:line="240" w:lineRule="auto"/>
              <w:ind w:right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oświadczenie, że osoby, które będą uczestniczyć w wykonywaniu zamówienia, posiadają wymagane uprawnienia, jeżeli ustawy nakładają obowiązek posiadania takich uprawnień;</w:t>
            </w:r>
          </w:p>
          <w:p w:rsidR="009D77E0" w:rsidRPr="009D77E0" w:rsidRDefault="009D77E0" w:rsidP="009D77E0">
            <w:pPr>
              <w:numPr>
                <w:ilvl w:val="1"/>
                <w:numId w:val="6"/>
              </w:numPr>
              <w:spacing w:before="100" w:beforeAutospacing="1" w:after="180" w:line="240" w:lineRule="auto"/>
              <w:ind w:right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informację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zamówienia;</w:t>
            </w:r>
          </w:p>
          <w:p w:rsidR="009D77E0" w:rsidRPr="009D77E0" w:rsidRDefault="009D77E0" w:rsidP="009D77E0">
            <w:pPr>
              <w:numPr>
                <w:ilvl w:val="1"/>
                <w:numId w:val="6"/>
              </w:numPr>
              <w:spacing w:before="100" w:beforeAutospacing="1" w:after="180" w:line="240" w:lineRule="auto"/>
              <w:ind w:right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opłaconą polisę, a w przypadku jej braku, inny dokument potwierdzający, że wykonawca jest ubezpieczony od odpowiedzialności cywilnej w zakresie prowadzonej działalności związanej z przedmiotem zamówienia.</w:t>
            </w:r>
          </w:p>
          <w:p w:rsidR="009D77E0" w:rsidRPr="009D77E0" w:rsidRDefault="009D77E0" w:rsidP="009D77E0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      </w:r>
          </w:p>
          <w:p w:rsidR="009D77E0" w:rsidRPr="009D77E0" w:rsidRDefault="009D77E0" w:rsidP="009D77E0">
            <w:pPr>
              <w:numPr>
                <w:ilvl w:val="1"/>
                <w:numId w:val="6"/>
              </w:numPr>
              <w:spacing w:before="100" w:beforeAutospacing="1" w:after="180" w:line="240" w:lineRule="auto"/>
              <w:ind w:right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informację banku lub spółdzielczej kasy oszczędnościowo-kredytowej potwierdzającej wysokość posiadanych środków finansowych lub zdolność kredytową innego podmiotu, wystawioną nie wcześniej niż 3 miesiące przed </w:t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upływem terminu składania ofert albo składania wniosków o dopuszczenie do udziału w postępowaniu o udzielenie zamówienia;</w:t>
            </w:r>
          </w:p>
          <w:p w:rsidR="009D77E0" w:rsidRPr="009D77E0" w:rsidRDefault="009D77E0" w:rsidP="009D77E0">
            <w:pPr>
              <w:numPr>
                <w:ilvl w:val="1"/>
                <w:numId w:val="6"/>
              </w:numPr>
              <w:spacing w:before="100" w:beforeAutospacing="1" w:after="180" w:line="240" w:lineRule="auto"/>
              <w:ind w:right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opłaconą polisę, a w przypadku jej braku, inny dokument potwierdzający, że inny podmiot jest ubezpieczony od odpowiedzialności cywilnej w zakresie prowadzonej działalności związanej z przedmiotem zamówienia;</w:t>
            </w:r>
          </w:p>
          <w:p w:rsidR="009D77E0" w:rsidRPr="009D77E0" w:rsidRDefault="009D77E0" w:rsidP="009D77E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III.4.2) W zakresie potwierdzenia niepodlegania wykluczeniu na podstawie art. 24 ust. 1 ustawy, należy przedłożyć:</w:t>
            </w:r>
          </w:p>
          <w:p w:rsidR="009D77E0" w:rsidRPr="009D77E0" w:rsidRDefault="009D77E0" w:rsidP="009D77E0">
            <w:pPr>
              <w:numPr>
                <w:ilvl w:val="1"/>
                <w:numId w:val="6"/>
              </w:numPr>
              <w:spacing w:before="100" w:beforeAutospacing="1" w:after="180" w:line="240" w:lineRule="auto"/>
              <w:ind w:right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oświadczenie o braku podstaw do wykluczenia;</w:t>
            </w:r>
          </w:p>
          <w:p w:rsidR="009D77E0" w:rsidRPr="009D77E0" w:rsidRDefault="009D77E0" w:rsidP="009D77E0">
            <w:pPr>
              <w:numPr>
                <w:ilvl w:val="1"/>
                <w:numId w:val="6"/>
              </w:numPr>
              <w:spacing w:before="100" w:beforeAutospacing="1" w:after="180" w:line="240" w:lineRule="auto"/>
              <w:ind w:right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udzielenie zamówienia albo składania ofert;</w:t>
            </w:r>
          </w:p>
          <w:p w:rsidR="009D77E0" w:rsidRPr="009D77E0" w:rsidRDefault="009D77E0" w:rsidP="009D77E0">
            <w:pPr>
              <w:numPr>
                <w:ilvl w:val="1"/>
                <w:numId w:val="6"/>
              </w:numPr>
              <w:spacing w:before="100" w:beforeAutospacing="1" w:after="180" w:line="240" w:lineRule="auto"/>
              <w:ind w:right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powołujący się przy wykazywaniu spełniania warunków udziału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postępowaniu na zasoby innych podmiotów, które będą brały udział w realizacji części zamówienia, przedkłada także dokumenty dotyczące tego podmiotu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zakresie wymaganym dla wykonawcy, określonym w pkt III.4.2.</w:t>
            </w:r>
          </w:p>
          <w:p w:rsidR="009D77E0" w:rsidRPr="009D77E0" w:rsidRDefault="009D77E0" w:rsidP="009D77E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III.4.3) Dokumenty podmiotów zagranicznych</w:t>
            </w:r>
          </w:p>
          <w:p w:rsidR="009D77E0" w:rsidRPr="009D77E0" w:rsidRDefault="009D77E0" w:rsidP="009D77E0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Jeżeli wykonawca ma siedzibę lub miejsce zamieszkania poza terytorium Rzeczypospolitej Polskiej, przedkłada:</w:t>
            </w:r>
          </w:p>
          <w:p w:rsidR="009D77E0" w:rsidRPr="009D77E0" w:rsidRDefault="009D77E0" w:rsidP="009D77E0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III.4.3.1) dokument wystawiony w kraju, w którym ma siedzibę lub miejsce zamieszkania potwierdzający, że:</w:t>
            </w:r>
          </w:p>
          <w:p w:rsidR="009D77E0" w:rsidRPr="009D77E0" w:rsidRDefault="009D77E0" w:rsidP="009D77E0">
            <w:pPr>
              <w:numPr>
                <w:ilvl w:val="1"/>
                <w:numId w:val="6"/>
              </w:numPr>
              <w:spacing w:before="100" w:beforeAutospacing="1" w:after="180" w:line="240" w:lineRule="auto"/>
              <w:ind w:right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otwarto jego likwidacji ani nie ogłoszono upadłości - wystawiony nie wcześniej niż 6 miesięcy przed upływem terminu składania wniosków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dopuszczenie do udziału w postępowaniu o udzielenie zamówienia albo składania ofert;</w:t>
            </w:r>
          </w:p>
          <w:p w:rsidR="009D77E0" w:rsidRPr="009D77E0" w:rsidRDefault="009D77E0" w:rsidP="009D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SEKCJA IV: PROCEDURA</w:t>
            </w:r>
          </w:p>
          <w:p w:rsidR="009D77E0" w:rsidRPr="009D77E0" w:rsidRDefault="009D77E0" w:rsidP="009D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TRYB UDZIELENIA ZAMÓWIENIA</w:t>
            </w:r>
          </w:p>
          <w:p w:rsidR="009D77E0" w:rsidRPr="009D77E0" w:rsidRDefault="009D77E0" w:rsidP="009D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IV.1.1) Tryb udzielenia zamówienia:</w:t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przetarg nieograniczony.</w:t>
            </w:r>
          </w:p>
          <w:p w:rsidR="009D77E0" w:rsidRPr="009D77E0" w:rsidRDefault="009D77E0" w:rsidP="009D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KRYTERIA OCENY OFERT</w:t>
            </w:r>
          </w:p>
          <w:p w:rsidR="009D77E0" w:rsidRPr="009D77E0" w:rsidRDefault="009D77E0" w:rsidP="009D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IV.2.1) Kryteria oceny ofert:</w:t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cena oraz inne kryteria związane z przedmiotem zamówienia:</w:t>
            </w:r>
          </w:p>
          <w:p w:rsidR="009D77E0" w:rsidRPr="009D77E0" w:rsidRDefault="009D77E0" w:rsidP="009D77E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Cena - 90</w:t>
            </w:r>
          </w:p>
          <w:p w:rsidR="009D77E0" w:rsidRDefault="009D77E0" w:rsidP="009D77E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Okres gwarancji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</w:t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</w:t>
            </w:r>
          </w:p>
          <w:p w:rsidR="009D77E0" w:rsidRPr="009D77E0" w:rsidRDefault="009D77E0" w:rsidP="009D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77E0" w:rsidRPr="009D77E0" w:rsidRDefault="009D77E0" w:rsidP="009D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IV.2.2)</w:t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0"/>
              <w:gridCol w:w="8947"/>
            </w:tblGrid>
            <w:tr w:rsidR="009D77E0" w:rsidRPr="009D77E0">
              <w:trPr>
                <w:tblCellSpacing w:w="15" w:type="dxa"/>
              </w:trPr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77E0" w:rsidRPr="009D77E0" w:rsidRDefault="009D77E0" w:rsidP="009D7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D77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 </w:t>
                  </w:r>
                  <w:r w:rsidRPr="009D77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77E0" w:rsidRPr="009D77E0" w:rsidRDefault="009D77E0" w:rsidP="009D77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D77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przeprowadzona będzie aukcja elektroniczna,</w:t>
                  </w:r>
                  <w:r w:rsidRPr="009D77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adres strony, na której będzie prowadzona: </w:t>
                  </w:r>
                </w:p>
              </w:tc>
            </w:tr>
          </w:tbl>
          <w:p w:rsidR="009D77E0" w:rsidRPr="009D77E0" w:rsidRDefault="009D77E0" w:rsidP="009D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ZMIANA UMOWY</w:t>
            </w:r>
          </w:p>
          <w:p w:rsidR="009D77E0" w:rsidRPr="009D77E0" w:rsidRDefault="009D77E0" w:rsidP="009D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przewiduje się istotne zmiany postanowień zawartej umowy w stosunku do treści oferty, na podstawie której dokonano wyboru wykonawcy: </w:t>
            </w:r>
          </w:p>
          <w:p w:rsidR="009D77E0" w:rsidRPr="009D77E0" w:rsidRDefault="009D77E0" w:rsidP="009D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Dopuszczalne zmiany postanowień umowy oraz określenie warunków zmian</w:t>
            </w:r>
          </w:p>
          <w:p w:rsidR="009D77E0" w:rsidRPr="009D77E0" w:rsidRDefault="009D77E0" w:rsidP="009D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Istotne dla stron postanowienia, które zostaną wprowadzone do treści umowy, oraz wysokość kar umownych z tytułu niewykonania lub nienależytego wykonania umowy zawarte zostały we wzorze umowy, która stanowi integralną część niniejszej specyfikacji - załącznik nr 8. 2. Zakazuje się zmian postanowień zawartej umowy w stosunku do treści oferty, na podstawie, której dokonano wyboru Wykonawcy z zastrzeżeniem wynikającym z art. 144 ustawy Prawo zamówień publicznych. 3. Zmiana postanowień zawartej umowy może nastąpić wyłącznie za zgodą obu stron wyrażoną w formie pisemnego aneksu - pod rygorem nieważności, w okolicznościach i na warunkach w niej zawartych. 4. Zamawiający działając w oparciu o art. 144 ust. 1 ustawy Prawo zamówień publicznych określa następujące okoliczności, które mogą powodować konieczność wprowadzenia zmian w treści zawartej umowy w stosunku do treści złożonej oferty: 1. Zamawiający dopuszcza zmianę postanowień umowy w zakresie terminu realizacji zamówienia, w następujących przypadkach: 1) wstrzymania robót przez uprawnione organy i służby z przyczyn nie wynikających z winy wykonawcy; 2) wystąpienia znacząco odmiennych od przyjętych w dokumentacji projektowej warunków terenowych, w szczególności podziemnych sieci, instalacji, urządzeń lub niezinwentaryzowanych obiektów budowlanych itp.; 3) z powodu działania siły wyższej, tj. niezwykłych i nieprzewidzianych okoliczności niezależnych od strony, która się na nie powołuje i których konsekwencji mimo zachowania należytej staranności nie można było uniknąć. 2. Zamawiający dopuszcza zmianę postanowień niniejszej umowy w zakresie zmiany Kierownika Budowy i Inspektora Nadzoru. 3. Zmiana postanowień zawartej umowy może nastąpić jedynie w przypadku przewidzianym w umowie za zgodą obu stron wyrażoną pod rygorem nieważności na piśmie w formie aneksu do umowy.</w:t>
            </w:r>
          </w:p>
          <w:p w:rsidR="009D77E0" w:rsidRPr="009D77E0" w:rsidRDefault="009D77E0" w:rsidP="009D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INFORMACJE ADMINISTRACYJNE</w:t>
            </w:r>
          </w:p>
          <w:p w:rsidR="009D77E0" w:rsidRPr="009D77E0" w:rsidRDefault="009D77E0" w:rsidP="009D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IV.4.1)</w:t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  <w:r w:rsidRPr="009D7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Adres strony internetowej, na której jest dostępna specyfikacja istotnych warunków zamówienia:</w:t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www.bip.brzozie.akcessnet.net</w:t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7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Specyfikację istotnych warunków zamówienia można uzyskać pod adresem:</w:t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Urząd Gminy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Brzoziu, 87-313 Brzozie 50, pok. nr 9 opłata 50 zł + koszty przesyłki.</w:t>
            </w:r>
          </w:p>
          <w:p w:rsidR="009D77E0" w:rsidRPr="009D77E0" w:rsidRDefault="009D77E0" w:rsidP="009D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IV.4.4) Termin składania wniosków o dopuszczenie do udziału w postępowaniu lub ofert:</w:t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29.04.2016 godzina 09:30, miejsce: Oferty winny być złożone w siedzibie Zamawiającego w Urzędzie Gminy w Brzoziu pok. Nr 8, codziennie w dni pracy Urzędu, w godz. 8:00 - 14:00:..</w:t>
            </w:r>
          </w:p>
          <w:p w:rsidR="009D77E0" w:rsidRPr="009D77E0" w:rsidRDefault="009D77E0" w:rsidP="009D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IV.4.5) Termin związania ofertą:</w:t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okres w dniach: 30 (od ostatecznego terminu składania ofert).</w:t>
            </w:r>
          </w:p>
          <w:p w:rsidR="009D77E0" w:rsidRPr="009D77E0" w:rsidRDefault="009D77E0" w:rsidP="009D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IV.4.16) Informacje dodatkowe, w tym dotyczące finansowania projektu/programu ze środków Unii Europejskiej:</w:t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Zamawiający może unieważnić postępowanie o udzielenie zamówienia, jeżeli środki pochodzące z budżetu Unii Europejskiej oraz niepodlegające zwrotowi </w:t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środki z pomocy udzielonej przez państwa członkowskie Europejskiego Porozumienia o Wolnym Handlu (EFTA), które zamawiający zamierza przeznaczyć na sfinansowanie całości lub części zamówienia, nie zostały mu przyznane. Zadanie realizowane w ramach operacji typu - Budowa lub modernizacja dróg lokalnych- w ramach poddziałania -Wsparcie inwestycji związanych z tworzeniem ulepszaniem lub rozbudową wszystkich rodzajów małej infrastruktury- w tym inwestycji w energię odnawialną i w oszczędzanie energii w ramach działania -Podstawowe usługi i odnowa wsi na obszarach wiejskich-, objętego PROW na lata 2014-2020..</w:t>
            </w:r>
          </w:p>
          <w:p w:rsidR="009D77E0" w:rsidRPr="009D77E0" w:rsidRDefault="009D77E0" w:rsidP="009D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      </w:r>
            <w:r w:rsidRPr="009D7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9D77E0" w:rsidRPr="009D77E0" w:rsidTr="009D77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77E0" w:rsidRPr="009D77E0" w:rsidRDefault="009D77E0" w:rsidP="009D77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D77E0" w:rsidRPr="009D77E0" w:rsidRDefault="009D77E0" w:rsidP="009D77E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D77E0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9D77E0" w:rsidRPr="009D77E0" w:rsidRDefault="009D77E0" w:rsidP="009D77E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D77E0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9D77E0" w:rsidRPr="009D77E0" w:rsidTr="009D77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77E0" w:rsidRPr="009D77E0" w:rsidRDefault="009D77E0" w:rsidP="009D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D77E0" w:rsidRPr="009D77E0" w:rsidRDefault="009D77E0" w:rsidP="009D77E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D77E0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3A29D0" w:rsidRPr="009D77E0" w:rsidRDefault="003A29D0" w:rsidP="009D77E0"/>
    <w:sectPr w:rsidR="003A29D0" w:rsidRPr="009D77E0" w:rsidSect="0057523C">
      <w:footerReference w:type="default" r:id="rId7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3E0" w:rsidRDefault="000763E0" w:rsidP="0057523C">
      <w:pPr>
        <w:spacing w:after="0" w:line="240" w:lineRule="auto"/>
      </w:pPr>
      <w:r>
        <w:separator/>
      </w:r>
    </w:p>
  </w:endnote>
  <w:endnote w:type="continuationSeparator" w:id="0">
    <w:p w:rsidR="000763E0" w:rsidRDefault="000763E0" w:rsidP="00575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923878198"/>
      <w:docPartObj>
        <w:docPartGallery w:val="Page Numbers (Bottom of Page)"/>
        <w:docPartUnique/>
      </w:docPartObj>
    </w:sdtPr>
    <w:sdtEndPr/>
    <w:sdtContent>
      <w:p w:rsidR="0057523C" w:rsidRDefault="0057523C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F37239" w:rsidRPr="00F37239">
          <w:rPr>
            <w:rFonts w:asciiTheme="majorHAnsi" w:eastAsiaTheme="majorEastAsia" w:hAnsiTheme="majorHAnsi" w:cstheme="majorBidi"/>
            <w:noProof/>
            <w:sz w:val="28"/>
            <w:szCs w:val="28"/>
          </w:rPr>
          <w:t>8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57523C" w:rsidRDefault="005752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3E0" w:rsidRDefault="000763E0" w:rsidP="0057523C">
      <w:pPr>
        <w:spacing w:after="0" w:line="240" w:lineRule="auto"/>
      </w:pPr>
      <w:r>
        <w:separator/>
      </w:r>
    </w:p>
  </w:footnote>
  <w:footnote w:type="continuationSeparator" w:id="0">
    <w:p w:rsidR="000763E0" w:rsidRDefault="000763E0" w:rsidP="00575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25277"/>
    <w:multiLevelType w:val="multilevel"/>
    <w:tmpl w:val="BF6E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8D017B"/>
    <w:multiLevelType w:val="multilevel"/>
    <w:tmpl w:val="125A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2500D3"/>
    <w:multiLevelType w:val="multilevel"/>
    <w:tmpl w:val="BC6C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7C7562"/>
    <w:multiLevelType w:val="multilevel"/>
    <w:tmpl w:val="29E4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2A1B68"/>
    <w:multiLevelType w:val="multilevel"/>
    <w:tmpl w:val="54EE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BF0577"/>
    <w:multiLevelType w:val="multilevel"/>
    <w:tmpl w:val="CFCE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0E379C"/>
    <w:multiLevelType w:val="multilevel"/>
    <w:tmpl w:val="48D2E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23C"/>
    <w:rsid w:val="000763E0"/>
    <w:rsid w:val="0018183A"/>
    <w:rsid w:val="003A29D0"/>
    <w:rsid w:val="004A5524"/>
    <w:rsid w:val="0057523C"/>
    <w:rsid w:val="009D77E0"/>
    <w:rsid w:val="00F3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33351-BA14-421E-B0BF-3743889E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752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7523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575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7523C"/>
    <w:rPr>
      <w:i/>
      <w:iCs/>
    </w:rPr>
  </w:style>
  <w:style w:type="character" w:styleId="Pogrubienie">
    <w:name w:val="Strong"/>
    <w:basedOn w:val="Domylnaczcionkaakapitu"/>
    <w:uiPriority w:val="22"/>
    <w:qFormat/>
    <w:rsid w:val="0057523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75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23C"/>
  </w:style>
  <w:style w:type="paragraph" w:styleId="Stopka">
    <w:name w:val="footer"/>
    <w:basedOn w:val="Normalny"/>
    <w:link w:val="StopkaZnak"/>
    <w:uiPriority w:val="99"/>
    <w:unhideWhenUsed/>
    <w:rsid w:val="00575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23C"/>
  </w:style>
  <w:style w:type="paragraph" w:styleId="Tekstdymka">
    <w:name w:val="Balloon Text"/>
    <w:basedOn w:val="Normalny"/>
    <w:link w:val="TekstdymkaZnak"/>
    <w:uiPriority w:val="99"/>
    <w:semiHidden/>
    <w:unhideWhenUsed/>
    <w:rsid w:val="00575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23C"/>
    <w:rPr>
      <w:rFonts w:ascii="Segoe UI" w:hAnsi="Segoe UI" w:cs="Segoe UI"/>
      <w:sz w:val="18"/>
      <w:szCs w:val="18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D77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9D77E0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khheader">
    <w:name w:val="kh_header"/>
    <w:basedOn w:val="Normalny"/>
    <w:rsid w:val="009D7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9D7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9D7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D77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9D77E0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9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2746</Words>
  <Characters>16482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dc:description/>
  <cp:lastModifiedBy>Krzysztof</cp:lastModifiedBy>
  <cp:revision>2</cp:revision>
  <cp:lastPrinted>2016-04-12T07:44:00Z</cp:lastPrinted>
  <dcterms:created xsi:type="dcterms:W3CDTF">2016-04-12T07:52:00Z</dcterms:created>
  <dcterms:modified xsi:type="dcterms:W3CDTF">2016-04-12T07:52:00Z</dcterms:modified>
</cp:coreProperties>
</file>