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3DEB6624"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193655">
        <w:rPr>
          <w:rFonts w:ascii="Times New Roman" w:hAnsi="Times New Roman" w:cs="Times New Roman"/>
          <w:b/>
          <w:i/>
        </w:rPr>
        <w:t>9.2022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6B9D1568" w14:textId="77777777" w:rsidR="001A196C" w:rsidRDefault="001A196C" w:rsidP="00D40472">
      <w:pPr>
        <w:spacing w:after="0" w:line="276" w:lineRule="auto"/>
        <w:ind w:right="-283"/>
        <w:rPr>
          <w:rFonts w:ascii="Times New Roman" w:hAnsi="Times New Roman" w:cs="Times New Roman"/>
          <w:b/>
          <w:bCs/>
          <w:sz w:val="32"/>
          <w:szCs w:val="32"/>
        </w:rPr>
      </w:pPr>
    </w:p>
    <w:p w14:paraId="56D6AD56" w14:textId="77777777" w:rsidR="00B53BA3" w:rsidRDefault="000A6B96"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Dowóz dzieci do szkół </w:t>
      </w:r>
      <w:r w:rsidR="00B53BA3">
        <w:rPr>
          <w:rFonts w:ascii="Times New Roman" w:hAnsi="Times New Roman" w:cs="Times New Roman"/>
          <w:b/>
          <w:bCs/>
          <w:sz w:val="32"/>
          <w:szCs w:val="32"/>
        </w:rPr>
        <w:t xml:space="preserve">na terenie Gminy Brzozie </w:t>
      </w:r>
    </w:p>
    <w:p w14:paraId="34E784FC" w14:textId="7A737725" w:rsidR="00F404D4" w:rsidRDefault="00B53BA3"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w roku szkolnym 202</w:t>
      </w:r>
      <w:r w:rsidR="002864A7">
        <w:rPr>
          <w:rFonts w:ascii="Times New Roman" w:hAnsi="Times New Roman" w:cs="Times New Roman"/>
          <w:b/>
          <w:bCs/>
          <w:sz w:val="32"/>
          <w:szCs w:val="32"/>
        </w:rPr>
        <w:t>2</w:t>
      </w:r>
      <w:r>
        <w:rPr>
          <w:rFonts w:ascii="Times New Roman" w:hAnsi="Times New Roman" w:cs="Times New Roman"/>
          <w:b/>
          <w:bCs/>
          <w:sz w:val="32"/>
          <w:szCs w:val="32"/>
        </w:rPr>
        <w:t>/202</w:t>
      </w:r>
      <w:r w:rsidR="002864A7">
        <w:rPr>
          <w:rFonts w:ascii="Times New Roman" w:hAnsi="Times New Roman" w:cs="Times New Roman"/>
          <w:b/>
          <w:bCs/>
          <w:sz w:val="32"/>
          <w:szCs w:val="32"/>
        </w:rPr>
        <w:t>3</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59F6D20" w14:textId="77777777" w:rsidR="0083216A" w:rsidRDefault="0083216A" w:rsidP="00D40472">
      <w:pPr>
        <w:jc w:val="center"/>
        <w:rPr>
          <w:rFonts w:ascii="Times New Roman" w:hAnsi="Times New Roman" w:cs="Times New Roman"/>
          <w:b/>
          <w:sz w:val="20"/>
          <w:szCs w:val="20"/>
        </w:rPr>
      </w:pPr>
    </w:p>
    <w:p w14:paraId="7BEED6F8" w14:textId="3DF2BA36"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A57BBD">
        <w:rPr>
          <w:rFonts w:ascii="Times New Roman" w:hAnsi="Times New Roman" w:cs="Times New Roman"/>
          <w:b/>
          <w:sz w:val="20"/>
          <w:szCs w:val="20"/>
        </w:rPr>
        <w:t xml:space="preserve">28.06.2022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4F335D69" w:rsidR="00D40472" w:rsidRDefault="00D40472"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313552FB" w14:textId="2AEA0528" w:rsidR="009E0C3B" w:rsidRPr="00FB5CFD" w:rsidRDefault="009E0C3B" w:rsidP="00FB5CFD">
      <w:pPr>
        <w:spacing w:line="360" w:lineRule="auto"/>
        <w:rPr>
          <w:rFonts w:ascii="Times New Roman" w:hAnsi="Times New Roman" w:cs="Times New Roman"/>
          <w:bCs/>
        </w:rPr>
      </w:pPr>
      <w:r w:rsidRPr="00FB5CFD">
        <w:rPr>
          <w:rFonts w:ascii="Times New Roman" w:hAnsi="Times New Roman" w:cs="Times New Roman"/>
          <w:bCs/>
        </w:rPr>
        <w:t xml:space="preserve">Zmiany i wyjaśnienia treści SWZ oraz inne dokumenty zamówienia bezpośrednio związane </w:t>
      </w:r>
      <w:r w:rsidR="00566FAB" w:rsidRPr="00FB5CFD">
        <w:rPr>
          <w:rFonts w:ascii="Times New Roman" w:hAnsi="Times New Roman" w:cs="Times New Roman"/>
          <w:bCs/>
        </w:rPr>
        <w:t xml:space="preserve">                </w:t>
      </w:r>
      <w:r w:rsidRPr="00FB5CFD">
        <w:rPr>
          <w:rFonts w:ascii="Times New Roman" w:hAnsi="Times New Roman" w:cs="Times New Roman"/>
          <w:bCs/>
        </w:rPr>
        <w:t xml:space="preserve">z postępowaniem o udzielenie zamówienia będą udostępniane na stronie internetowej </w:t>
      </w:r>
      <w:hyperlink r:id="rId10" w:history="1">
        <w:r w:rsidRPr="00FB5CFD">
          <w:rPr>
            <w:rStyle w:val="Hipercze"/>
            <w:rFonts w:ascii="Times New Roman" w:hAnsi="Times New Roman" w:cs="Times New Roman"/>
            <w:bCs/>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77777777" w:rsidR="0013760E" w:rsidRDefault="0013760E" w:rsidP="0013760E">
      <w:pPr>
        <w:spacing w:line="360" w:lineRule="auto"/>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13760E">
        <w:rPr>
          <w:rFonts w:ascii="Times New Roman" w:hAnsi="Times New Roman" w:cs="Times New Roman"/>
          <w:b/>
          <w:sz w:val="24"/>
          <w:szCs w:val="24"/>
        </w:rPr>
        <w:t>Opis przedmiotu zamówienia</w:t>
      </w:r>
      <w:r w:rsidR="00186BD0" w:rsidRPr="0013760E">
        <w:rPr>
          <w:rFonts w:ascii="Times New Roman" w:hAnsi="Times New Roman" w:cs="Times New Roman"/>
          <w:b/>
          <w:sz w:val="24"/>
          <w:szCs w:val="24"/>
        </w:rPr>
        <w:t>:</w:t>
      </w:r>
    </w:p>
    <w:p w14:paraId="305E45BE" w14:textId="77777777"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1. Przedmiotem zamówienia jest dowóz dzieci do niżej wymienionych placówek oświatowych, na</w:t>
      </w:r>
      <w:r>
        <w:rPr>
          <w:rFonts w:ascii="Times New Roman" w:eastAsia="Times New Roman" w:hAnsi="Times New Roman"/>
          <w:lang w:eastAsia="pl-PL"/>
        </w:rPr>
        <w:br/>
        <w:t xml:space="preserve">    podstawie zakupu imiennych biletów miesięcznych: </w:t>
      </w:r>
    </w:p>
    <w:p w14:paraId="2BA6442B"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1) Szkoły Podstawowej w Brzoziu;</w:t>
      </w:r>
    </w:p>
    <w:p w14:paraId="2491FDAA"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2) Szkoły Podstawowej w Jajkowie;</w:t>
      </w:r>
    </w:p>
    <w:p w14:paraId="0FBD26A5"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3) Szkoły Podstawowej w Wielkim Leźnie.</w:t>
      </w:r>
    </w:p>
    <w:p w14:paraId="66805125" w14:textId="77777777"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2. Dowóz dzieci ma się odbywać następująco: rano dowiezienie do placówek i odwiezienie po zajęciach,</w:t>
      </w:r>
      <w:r>
        <w:rPr>
          <w:rFonts w:ascii="Times New Roman" w:eastAsia="Times New Roman" w:hAnsi="Times New Roman"/>
          <w:lang w:eastAsia="pl-PL"/>
        </w:rPr>
        <w:br/>
        <w:t xml:space="preserve">    po trasach i godzinach określonych przez Zamawiającego. </w:t>
      </w:r>
    </w:p>
    <w:p w14:paraId="63B5E409" w14:textId="77777777" w:rsidR="007A28E9" w:rsidRDefault="007A28E9" w:rsidP="007A28E9">
      <w:pPr>
        <w:pStyle w:val="Default"/>
        <w:spacing w:line="360" w:lineRule="auto"/>
        <w:rPr>
          <w:sz w:val="22"/>
          <w:szCs w:val="22"/>
        </w:rPr>
      </w:pPr>
      <w:r>
        <w:rPr>
          <w:rFonts w:eastAsia="Times New Roman"/>
          <w:sz w:val="22"/>
          <w:szCs w:val="22"/>
          <w:lang w:eastAsia="pl-PL"/>
        </w:rPr>
        <w:t>3.</w:t>
      </w:r>
      <w:r>
        <w:rPr>
          <w:sz w:val="22"/>
          <w:szCs w:val="22"/>
        </w:rPr>
        <w:t xml:space="preserve"> W ramach zamówienia opiekę nad uczniami w czasie przewozu zapewni Wykonawca. </w:t>
      </w:r>
      <w:r>
        <w:rPr>
          <w:sz w:val="22"/>
          <w:szCs w:val="22"/>
        </w:rPr>
        <w:br/>
        <w:t>4. Funkcji opiekuna nie można łączyć z funkcją kierowcy.</w:t>
      </w:r>
    </w:p>
    <w:p w14:paraId="53FA272D" w14:textId="77777777" w:rsidR="007A28E9" w:rsidRDefault="007A28E9" w:rsidP="007A28E9">
      <w:pPr>
        <w:autoSpaceDE w:val="0"/>
        <w:autoSpaceDN w:val="0"/>
        <w:adjustRightInd w:val="0"/>
        <w:spacing w:after="0" w:line="360" w:lineRule="auto"/>
        <w:rPr>
          <w:rFonts w:ascii="Times New Roman" w:hAnsi="Times New Roman" w:cs="Times New Roman"/>
          <w:color w:val="000000"/>
        </w:rPr>
      </w:pPr>
      <w:r>
        <w:rPr>
          <w:rFonts w:ascii="Times New Roman" w:hAnsi="Times New Roman"/>
          <w:color w:val="000000"/>
        </w:rPr>
        <w:t xml:space="preserve">5. Opiekun sprawuje opiekę i kontroluje przejazd dzieci korzystających z przewozów. </w:t>
      </w:r>
    </w:p>
    <w:p w14:paraId="3EBDD77E" w14:textId="77777777" w:rsidR="007A28E9" w:rsidRDefault="007A28E9" w:rsidP="007A28E9">
      <w:pPr>
        <w:autoSpaceDE w:val="0"/>
        <w:autoSpaceDN w:val="0"/>
        <w:adjustRightInd w:val="0"/>
        <w:spacing w:after="0" w:line="360" w:lineRule="auto"/>
        <w:jc w:val="both"/>
        <w:rPr>
          <w:rFonts w:ascii="Arial" w:hAnsi="Arial" w:cs="Arial"/>
          <w:color w:val="000000"/>
          <w:sz w:val="20"/>
          <w:szCs w:val="20"/>
        </w:rPr>
      </w:pPr>
      <w:r>
        <w:rPr>
          <w:rFonts w:ascii="Times New Roman" w:hAnsi="Times New Roman"/>
          <w:color w:val="000000"/>
        </w:rPr>
        <w:t>6.</w:t>
      </w:r>
      <w:r>
        <w:rPr>
          <w:rFonts w:ascii="Times New Roman" w:hAnsi="Times New Roman"/>
          <w:b/>
          <w:bCs/>
          <w:color w:val="000000"/>
        </w:rPr>
        <w:t xml:space="preserve"> </w:t>
      </w:r>
      <w:r>
        <w:rPr>
          <w:rFonts w:ascii="Times New Roman" w:hAnsi="Times New Roman"/>
          <w:color w:val="000000"/>
        </w:rPr>
        <w:t xml:space="preserve">Opiekun autobusu szkolnego ponosi odpowiedzialność za uczniów korzystających z przewozów </w:t>
      </w:r>
      <w:r>
        <w:rPr>
          <w:rFonts w:ascii="Times New Roman" w:hAnsi="Times New Roman"/>
          <w:color w:val="000000"/>
        </w:rPr>
        <w:br/>
        <w:t xml:space="preserve">    od chwili wejścia uczniów do autobusu do chwili przekazania ich w szkole oraz od chwili odebrania </w:t>
      </w:r>
      <w:r>
        <w:rPr>
          <w:rFonts w:ascii="Times New Roman" w:hAnsi="Times New Roman"/>
          <w:color w:val="000000"/>
        </w:rPr>
        <w:br/>
        <w:t xml:space="preserve">    ich ze szkoły do chwili opuszczenia przez uczniów autobusu na przystanku w swojej miejscowości. </w:t>
      </w:r>
      <w:r>
        <w:rPr>
          <w:rFonts w:ascii="Times New Roman" w:hAnsi="Times New Roman"/>
          <w:color w:val="000000"/>
        </w:rPr>
        <w:br/>
        <w:t xml:space="preserve">    Za bezpieczeństwo uczniów dochodzących do autobusu oraz powracających do domu po przywozie </w:t>
      </w:r>
      <w:r>
        <w:rPr>
          <w:rFonts w:ascii="Times New Roman" w:hAnsi="Times New Roman"/>
          <w:color w:val="000000"/>
        </w:rPr>
        <w:br/>
        <w:t xml:space="preserve">    do swojej miejscowości odpowiedzialność ponoszą rodzice/prawni opiekunowie. Podczas dowozu </w:t>
      </w:r>
      <w:r>
        <w:rPr>
          <w:rFonts w:ascii="Times New Roman" w:hAnsi="Times New Roman"/>
          <w:color w:val="000000"/>
        </w:rPr>
        <w:br/>
        <w:t xml:space="preserve">    opiekun odprowadza uczniów dowożonych i przekazuje ich wyznaczonemu przez dyrektora szkoły </w:t>
      </w:r>
      <w:r>
        <w:rPr>
          <w:rFonts w:ascii="Times New Roman" w:hAnsi="Times New Roman"/>
          <w:color w:val="000000"/>
        </w:rPr>
        <w:br/>
        <w:t xml:space="preserve">    nauczycielowi dyżurującemu. Podczas rozwozów opiekun szkolnego autobusu odbiera uczniów </w:t>
      </w:r>
      <w:r>
        <w:rPr>
          <w:rFonts w:ascii="Times New Roman" w:hAnsi="Times New Roman"/>
          <w:color w:val="000000"/>
        </w:rPr>
        <w:br/>
        <w:t xml:space="preserve">    i wprowadza do autobusu szkolnego zgodnie z ustalonym porządkiem</w:t>
      </w:r>
      <w:r>
        <w:rPr>
          <w:rFonts w:ascii="Arial" w:hAnsi="Arial" w:cs="Arial"/>
          <w:color w:val="000000"/>
          <w:sz w:val="20"/>
          <w:szCs w:val="20"/>
        </w:rPr>
        <w:t xml:space="preserve">. </w:t>
      </w:r>
    </w:p>
    <w:p w14:paraId="1400D711" w14:textId="77777777" w:rsidR="007A28E9" w:rsidRDefault="007A28E9" w:rsidP="007A28E9">
      <w:pPr>
        <w:pStyle w:val="Default"/>
        <w:spacing w:line="360" w:lineRule="auto"/>
        <w:jc w:val="both"/>
        <w:rPr>
          <w:sz w:val="22"/>
          <w:szCs w:val="22"/>
        </w:rPr>
      </w:pPr>
      <w:r>
        <w:rPr>
          <w:sz w:val="22"/>
          <w:szCs w:val="22"/>
        </w:rPr>
        <w:t xml:space="preserve">7. Cena biletów miesięcznych, zgodnie z art. 5 ust. 1 ustawy z dnia 20 czerwca 1992 r. o uprawnieniach </w:t>
      </w:r>
      <w:r>
        <w:rPr>
          <w:sz w:val="22"/>
          <w:szCs w:val="22"/>
        </w:rPr>
        <w:br/>
        <w:t xml:space="preserve">    do bezpłatnych i ulgowych przejazdów środkami publicznego transportu zbiorowego (Dz. U. z </w:t>
      </w:r>
      <w:r>
        <w:rPr>
          <w:sz w:val="22"/>
          <w:szCs w:val="22"/>
        </w:rPr>
        <w:br/>
        <w:t xml:space="preserve">    2018 r. poz. 295 z </w:t>
      </w:r>
      <w:proofErr w:type="spellStart"/>
      <w:r>
        <w:rPr>
          <w:sz w:val="22"/>
          <w:szCs w:val="22"/>
        </w:rPr>
        <w:t>późn</w:t>
      </w:r>
      <w:proofErr w:type="spellEnd"/>
      <w:r>
        <w:rPr>
          <w:sz w:val="22"/>
          <w:szCs w:val="22"/>
        </w:rPr>
        <w:t xml:space="preserve">. zm.) powinna uwzględniać ulgi przysługujące dzieciom i młodzieży. </w:t>
      </w:r>
    </w:p>
    <w:p w14:paraId="7F4755ED" w14:textId="77777777" w:rsidR="007A28E9" w:rsidRDefault="007A28E9" w:rsidP="007A28E9">
      <w:pPr>
        <w:spacing w:after="0" w:line="360" w:lineRule="auto"/>
        <w:jc w:val="both"/>
        <w:rPr>
          <w:rFonts w:ascii="Times New Roman" w:eastAsia="Times New Roman" w:hAnsi="Times New Roman" w:cs="Times New Roman"/>
          <w:lang w:eastAsia="pl-PL"/>
        </w:rPr>
      </w:pPr>
      <w:r>
        <w:rPr>
          <w:rFonts w:ascii="Times New Roman" w:eastAsia="Times New Roman" w:hAnsi="Times New Roman"/>
          <w:lang w:eastAsia="pl-PL"/>
        </w:rPr>
        <w:t xml:space="preserve">8. Usługa będzie świadczona we wszystkie dni zajęć szkolnych zgodnie z kalendarzem roku szkolnego </w:t>
      </w:r>
      <w:r>
        <w:rPr>
          <w:rFonts w:ascii="Times New Roman" w:eastAsia="Times New Roman" w:hAnsi="Times New Roman"/>
          <w:lang w:eastAsia="pl-PL"/>
        </w:rPr>
        <w:br/>
        <w:t xml:space="preserve">    z wyłączeniem ferii zimowych, dni świątecznych, a także dni, w których szkoła jest nieczynna, </w:t>
      </w:r>
      <w:r>
        <w:rPr>
          <w:rFonts w:ascii="Times New Roman" w:eastAsia="Times New Roman" w:hAnsi="Times New Roman"/>
          <w:lang w:eastAsia="pl-PL"/>
        </w:rPr>
        <w:br/>
        <w:t xml:space="preserve">    ustalonym na podstawie rozporządzenia Ministra Edukacji Narodowej z dnia 11 sierpnia 2017 r. </w:t>
      </w:r>
      <w:r>
        <w:rPr>
          <w:rFonts w:ascii="Times New Roman" w:eastAsia="Times New Roman" w:hAnsi="Times New Roman"/>
          <w:lang w:eastAsia="pl-PL"/>
        </w:rPr>
        <w:br/>
        <w:t xml:space="preserve">    w sprawie organizacji roku szkolnego (Dz. U. z 2017 r. poz. 1603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xml:space="preserve">. zm.). W przypadku </w:t>
      </w:r>
      <w:r>
        <w:rPr>
          <w:rFonts w:ascii="Times New Roman" w:eastAsia="Times New Roman" w:hAnsi="Times New Roman"/>
          <w:lang w:eastAsia="pl-PL"/>
        </w:rPr>
        <w:br/>
        <w:t xml:space="preserve">    odpracowywania zajęć szkolnych w innym dniu wolnym zajęć Wykonawca zobowiązany jest </w:t>
      </w:r>
      <w:r>
        <w:rPr>
          <w:rFonts w:ascii="Times New Roman" w:eastAsia="Times New Roman" w:hAnsi="Times New Roman"/>
          <w:lang w:eastAsia="pl-PL"/>
        </w:rPr>
        <w:br/>
        <w:t xml:space="preserve">    zapewnić dowóz i odwóz uczniów zgodnie harmonogramem ustalonym z dyrektorami Szkół </w:t>
      </w:r>
      <w:r>
        <w:rPr>
          <w:rFonts w:ascii="Times New Roman" w:eastAsia="Times New Roman" w:hAnsi="Times New Roman"/>
          <w:lang w:eastAsia="pl-PL"/>
        </w:rPr>
        <w:br/>
        <w:t xml:space="preserve">    Podstawowych w terminie minimum 3 dni przed planowaną usługą. </w:t>
      </w:r>
    </w:p>
    <w:p w14:paraId="6EB8727C" w14:textId="4485FA88"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9. Do realizacji zamówienia wymagane są co najmniej 2 autobusy, które będą posiadały </w:t>
      </w:r>
      <w:r w:rsidR="00734C39">
        <w:rPr>
          <w:rFonts w:ascii="Times New Roman" w:eastAsia="Times New Roman" w:hAnsi="Times New Roman"/>
          <w:lang w:eastAsia="pl-PL"/>
        </w:rPr>
        <w:t>co najmniej 60</w:t>
      </w:r>
      <w:r>
        <w:rPr>
          <w:rFonts w:ascii="Times New Roman" w:eastAsia="Times New Roman" w:hAnsi="Times New Roman"/>
          <w:lang w:eastAsia="pl-PL"/>
        </w:rPr>
        <w:br/>
        <w:t xml:space="preserve">    miejsc siedzących. </w:t>
      </w:r>
    </w:p>
    <w:p w14:paraId="350CF5F6" w14:textId="5C7D0125"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10. Przewidywana miesięczna liczba dowożonych osób wraz z opiekunami, których zapewni</w:t>
      </w:r>
      <w:r>
        <w:rPr>
          <w:rFonts w:ascii="Times New Roman" w:eastAsia="Times New Roman" w:hAnsi="Times New Roman"/>
          <w:lang w:eastAsia="pl-PL"/>
        </w:rPr>
        <w:br/>
        <w:t xml:space="preserve">     Wykonawca wnosi 1</w:t>
      </w:r>
      <w:r w:rsidR="0034780E">
        <w:rPr>
          <w:rFonts w:ascii="Times New Roman" w:eastAsia="Times New Roman" w:hAnsi="Times New Roman"/>
          <w:lang w:eastAsia="pl-PL"/>
        </w:rPr>
        <w:t>59</w:t>
      </w:r>
      <w:r>
        <w:rPr>
          <w:rFonts w:ascii="Times New Roman" w:eastAsia="Times New Roman" w:hAnsi="Times New Roman"/>
          <w:lang w:eastAsia="pl-PL"/>
        </w:rPr>
        <w:t>, w tym 1</w:t>
      </w:r>
      <w:r w:rsidR="0034780E">
        <w:rPr>
          <w:rFonts w:ascii="Times New Roman" w:eastAsia="Times New Roman" w:hAnsi="Times New Roman"/>
          <w:lang w:eastAsia="pl-PL"/>
        </w:rPr>
        <w:t>57</w:t>
      </w:r>
      <w:r>
        <w:rPr>
          <w:rFonts w:ascii="Times New Roman" w:eastAsia="Times New Roman" w:hAnsi="Times New Roman"/>
          <w:lang w:eastAsia="pl-PL"/>
        </w:rPr>
        <w:t xml:space="preserve"> uczniów + 2 opiekunów – liczba osób może ulec zmianie. </w:t>
      </w:r>
    </w:p>
    <w:p w14:paraId="748F3BCB" w14:textId="7E540749"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Szczegółowy opis zamówienia zawarty został w załączniku</w:t>
      </w:r>
      <w:r w:rsidR="005622EC">
        <w:rPr>
          <w:rFonts w:ascii="Times New Roman" w:eastAsia="Times New Roman" w:hAnsi="Times New Roman"/>
          <w:lang w:eastAsia="pl-PL"/>
        </w:rPr>
        <w:t xml:space="preserve"> </w:t>
      </w:r>
      <w:r>
        <w:rPr>
          <w:rFonts w:ascii="Times New Roman" w:eastAsia="Times New Roman" w:hAnsi="Times New Roman"/>
          <w:lang w:eastAsia="pl-PL"/>
        </w:rPr>
        <w:t>do SWZ</w:t>
      </w:r>
      <w:r w:rsidR="005622EC">
        <w:rPr>
          <w:rFonts w:ascii="Times New Roman" w:eastAsia="Times New Roman" w:hAnsi="Times New Roman"/>
          <w:lang w:eastAsia="pl-PL"/>
        </w:rPr>
        <w:t xml:space="preserve"> nr </w:t>
      </w:r>
      <w:r w:rsidR="0034780E">
        <w:rPr>
          <w:rFonts w:ascii="Times New Roman" w:eastAsia="Times New Roman" w:hAnsi="Times New Roman"/>
          <w:lang w:eastAsia="pl-PL"/>
        </w:rPr>
        <w:t>1</w:t>
      </w:r>
      <w:r w:rsidR="009B20F6">
        <w:rPr>
          <w:rFonts w:ascii="Times New Roman" w:eastAsia="Times New Roman" w:hAnsi="Times New Roman"/>
          <w:lang w:eastAsia="pl-PL"/>
        </w:rPr>
        <w:t>0</w:t>
      </w:r>
      <w:r>
        <w:rPr>
          <w:rFonts w:ascii="Times New Roman" w:eastAsia="Times New Roman" w:hAnsi="Times New Roman"/>
          <w:lang w:eastAsia="pl-PL"/>
        </w:rPr>
        <w:t>.</w:t>
      </w:r>
    </w:p>
    <w:p w14:paraId="5506E760" w14:textId="38D5AC0C" w:rsidR="001D658A" w:rsidRPr="00B4264C" w:rsidRDefault="007A28E9" w:rsidP="00B4264C">
      <w:pPr>
        <w:pStyle w:val="Teksttreci21"/>
        <w:shd w:val="clear" w:color="auto" w:fill="auto"/>
        <w:tabs>
          <w:tab w:val="left" w:pos="452"/>
        </w:tabs>
        <w:spacing w:before="0" w:line="360" w:lineRule="auto"/>
        <w:ind w:firstLine="0"/>
        <w:jc w:val="both"/>
        <w:rPr>
          <w:rFonts w:ascii="Times New Roman" w:hAnsi="Times New Roman" w:cs="Times New Roman"/>
          <w:u w:val="single"/>
        </w:rPr>
      </w:pPr>
      <w:r>
        <w:rPr>
          <w:rFonts w:ascii="Times New Roman" w:hAnsi="Times New Roman" w:cs="Times New Roman"/>
        </w:rPr>
        <w:t xml:space="preserve">11. Zamawiający </w:t>
      </w:r>
      <w:r w:rsidR="00B4264C">
        <w:rPr>
          <w:rFonts w:ascii="Times New Roman" w:hAnsi="Times New Roman" w:cs="Times New Roman"/>
        </w:rPr>
        <w:t xml:space="preserve">na podstawie art. 95 PZP </w:t>
      </w:r>
      <w:r>
        <w:rPr>
          <w:rFonts w:ascii="Times New Roman" w:hAnsi="Times New Roman" w:cs="Times New Roman"/>
        </w:rPr>
        <w:t xml:space="preserve">wymaga zatrudnienia przez wykonawcę lub podwykonawcę </w:t>
      </w:r>
      <w:r>
        <w:rPr>
          <w:rFonts w:ascii="Times New Roman" w:hAnsi="Times New Roman" w:cs="Times New Roman"/>
        </w:rPr>
        <w:lastRenderedPageBreak/>
        <w:t xml:space="preserve">na podstawie umowy o pracę osób wykonujących następujące czynności w zakresie realizacji zamówienia, których wykonanie polega na wykonywaniu pracy w sposób określony w art. 22 § 1 ustawy z dnia 26 czerwca 1974 r. - Kodeks pracy </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t.j</w:t>
      </w:r>
      <w:proofErr w:type="spellEnd"/>
      <w:r>
        <w:rPr>
          <w:rFonts w:ascii="Times New Roman" w:hAnsi="Times New Roman" w:cs="Times New Roman"/>
          <w:color w:val="000000" w:themeColor="text1"/>
        </w:rPr>
        <w:t>. Dz.U z 20</w:t>
      </w:r>
      <w:r w:rsidR="00B4264C">
        <w:rPr>
          <w:rFonts w:ascii="Times New Roman" w:hAnsi="Times New Roman" w:cs="Times New Roman"/>
          <w:color w:val="000000" w:themeColor="text1"/>
        </w:rPr>
        <w:t>20.,</w:t>
      </w:r>
      <w:r>
        <w:rPr>
          <w:rFonts w:ascii="Times New Roman" w:hAnsi="Times New Roman" w:cs="Times New Roman"/>
          <w:color w:val="000000" w:themeColor="text1"/>
        </w:rPr>
        <w:t xml:space="preserve"> poz.</w:t>
      </w:r>
      <w:r w:rsidR="00B4264C">
        <w:rPr>
          <w:rFonts w:ascii="Times New Roman" w:hAnsi="Times New Roman" w:cs="Times New Roman"/>
          <w:color w:val="000000" w:themeColor="text1"/>
        </w:rPr>
        <w:t xml:space="preserve"> 1320</w:t>
      </w:r>
      <w:r>
        <w:rPr>
          <w:rFonts w:ascii="Times New Roman" w:hAnsi="Times New Roman" w:cs="Times New Roman"/>
          <w:color w:val="000000" w:themeColor="text1"/>
        </w:rPr>
        <w:t>)</w:t>
      </w:r>
      <w:r>
        <w:rPr>
          <w:rFonts w:ascii="Times New Roman" w:hAnsi="Times New Roman" w:cs="Times New Roman"/>
          <w:color w:val="FF0000"/>
        </w:rPr>
        <w:t xml:space="preserve"> </w:t>
      </w:r>
      <w:r>
        <w:rPr>
          <w:rFonts w:ascii="Times New Roman" w:hAnsi="Times New Roman" w:cs="Times New Roman"/>
        </w:rPr>
        <w:t>prace bezpośrednio związane                                                              z kierowaniem pojazdu przewożącego</w:t>
      </w:r>
      <w:r w:rsidR="00B4264C">
        <w:rPr>
          <w:rFonts w:ascii="Times New Roman" w:hAnsi="Times New Roman" w:cs="Times New Roman"/>
        </w:rPr>
        <w:t>,</w:t>
      </w:r>
      <w:r>
        <w:rPr>
          <w:rFonts w:ascii="Times New Roman" w:hAnsi="Times New Roman" w:cs="Times New Roman"/>
        </w:rPr>
        <w:t xml:space="preserve">  przez cały okres wykonywania tych czynności w ramach zamówienia .</w:t>
      </w:r>
    </w:p>
    <w:p w14:paraId="371E87ED" w14:textId="23D8AA2C" w:rsidR="0073771C" w:rsidRDefault="00B4264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12</w:t>
      </w:r>
      <w:r w:rsidR="0073771C">
        <w:rPr>
          <w:rFonts w:ascii="Times New Roman" w:hAnsi="Times New Roman" w:cs="Times New Roman"/>
        </w:rPr>
        <w:t>.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198A89C6"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w:t>
      </w:r>
      <w:r w:rsidR="00E5612A">
        <w:rPr>
          <w:rFonts w:ascii="Times New Roman" w:hAnsi="Times New Roman" w:cs="Times New Roman"/>
        </w:rPr>
        <w:t>I</w:t>
      </w:r>
      <w:r w:rsidRPr="0073771C">
        <w:rPr>
          <w:rFonts w:ascii="Times New Roman" w:hAnsi="Times New Roman" w:cs="Times New Roman"/>
        </w:rPr>
        <w:t xml:space="preserve">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lastRenderedPageBreak/>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1CB6F28" w:rsidR="00292B29" w:rsidRDefault="00292B29" w:rsidP="00E84F75">
      <w:pPr>
        <w:shd w:val="clear" w:color="auto" w:fill="FFFFFF"/>
        <w:spacing w:line="360" w:lineRule="auto"/>
        <w:jc w:val="both"/>
        <w:rPr>
          <w:rFonts w:ascii="Times New Roman" w:hAnsi="Times New Roman" w:cs="Times New Roman"/>
          <w:b/>
          <w:bCs/>
        </w:rPr>
      </w:pPr>
      <w:r w:rsidRPr="00292B29">
        <w:rPr>
          <w:rFonts w:ascii="Times New Roman" w:hAnsi="Times New Roman" w:cs="Times New Roman"/>
          <w:b/>
          <w:bCs/>
        </w:rPr>
        <w:t>9. Wspólny słownik zamówień CPV:</w:t>
      </w:r>
    </w:p>
    <w:p w14:paraId="29DDB9F7" w14:textId="77777777" w:rsidR="00B4264C" w:rsidRDefault="00B4264C" w:rsidP="00565F8E">
      <w:pPr>
        <w:pStyle w:val="Tekstpodstawowy"/>
        <w:spacing w:line="360" w:lineRule="auto"/>
        <w:jc w:val="both"/>
        <w:rPr>
          <w:sz w:val="22"/>
          <w:szCs w:val="22"/>
          <w:lang w:val="pl-PL"/>
        </w:rPr>
      </w:pPr>
      <w:r>
        <w:rPr>
          <w:sz w:val="22"/>
          <w:szCs w:val="22"/>
          <w:lang w:val="pl-PL"/>
        </w:rPr>
        <w:t>60112000-6 Usługi w zakresie publicznego transportu drogowego</w:t>
      </w:r>
    </w:p>
    <w:p w14:paraId="732DB503" w14:textId="0ABA38FD" w:rsidR="003F37B9" w:rsidRPr="00193655" w:rsidRDefault="00B4264C" w:rsidP="00193655">
      <w:pPr>
        <w:pStyle w:val="Tekstpodstawowy"/>
        <w:spacing w:line="360" w:lineRule="auto"/>
        <w:jc w:val="both"/>
        <w:rPr>
          <w:sz w:val="22"/>
          <w:szCs w:val="22"/>
          <w:lang w:val="pl-PL"/>
        </w:rPr>
      </w:pPr>
      <w:r>
        <w:rPr>
          <w:sz w:val="22"/>
          <w:szCs w:val="22"/>
          <w:lang w:val="pl-PL"/>
        </w:rPr>
        <w:t>60130000-8 Usługi w zakresie specjalistycznego transportu drogowego</w:t>
      </w: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208CDE97" w14:textId="25290772" w:rsidR="00565F8E" w:rsidRPr="00193655" w:rsidRDefault="00D1278A" w:rsidP="00565F8E">
      <w:pPr>
        <w:pStyle w:val="Tekstpodstawowy"/>
        <w:spacing w:line="360" w:lineRule="auto"/>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w:t>
      </w:r>
      <w:r w:rsidR="00B4264C">
        <w:rPr>
          <w:bCs/>
          <w:color w:val="000000" w:themeColor="text1"/>
          <w:sz w:val="22"/>
          <w:szCs w:val="22"/>
          <w:lang w:val="pl-PL"/>
        </w:rPr>
        <w:t>od dnia 01.09.202</w:t>
      </w:r>
      <w:r w:rsidR="00B53BA3">
        <w:rPr>
          <w:bCs/>
          <w:color w:val="000000" w:themeColor="text1"/>
          <w:sz w:val="22"/>
          <w:szCs w:val="22"/>
          <w:lang w:val="pl-PL"/>
        </w:rPr>
        <w:t>2</w:t>
      </w:r>
      <w:r w:rsidR="00B4264C">
        <w:rPr>
          <w:bCs/>
          <w:color w:val="000000" w:themeColor="text1"/>
          <w:sz w:val="22"/>
          <w:szCs w:val="22"/>
          <w:lang w:val="pl-PL"/>
        </w:rPr>
        <w:t xml:space="preserve"> r. do dnia 2</w:t>
      </w:r>
      <w:r w:rsidR="00AB10F3">
        <w:rPr>
          <w:bCs/>
          <w:color w:val="000000" w:themeColor="text1"/>
          <w:sz w:val="22"/>
          <w:szCs w:val="22"/>
          <w:lang w:val="pl-PL"/>
        </w:rPr>
        <w:t>3</w:t>
      </w:r>
      <w:r w:rsidR="00B4264C">
        <w:rPr>
          <w:bCs/>
          <w:color w:val="000000" w:themeColor="text1"/>
          <w:sz w:val="22"/>
          <w:szCs w:val="22"/>
          <w:lang w:val="pl-PL"/>
        </w:rPr>
        <w:t>.06.202</w:t>
      </w:r>
      <w:r w:rsidR="00AB10F3">
        <w:rPr>
          <w:bCs/>
          <w:color w:val="000000" w:themeColor="text1"/>
          <w:sz w:val="22"/>
          <w:szCs w:val="22"/>
          <w:lang w:val="pl-PL"/>
        </w:rPr>
        <w:t>3</w:t>
      </w:r>
      <w:r w:rsidRPr="00026CAD">
        <w:rPr>
          <w:bCs/>
          <w:color w:val="000000" w:themeColor="text1"/>
          <w:sz w:val="22"/>
          <w:szCs w:val="22"/>
          <w:lang w:val="pl-PL"/>
        </w:rPr>
        <w:t xml:space="preserve"> r.</w:t>
      </w:r>
      <w:r w:rsidR="002D483B" w:rsidRPr="00026CAD">
        <w:rPr>
          <w:bCs/>
          <w:color w:val="000000" w:themeColor="text1"/>
          <w:sz w:val="22"/>
          <w:szCs w:val="22"/>
          <w:lang w:val="pl-PL"/>
        </w:rPr>
        <w:t xml:space="preserve"> </w:t>
      </w:r>
      <w:r w:rsidR="00867F7F">
        <w:rPr>
          <w:bCs/>
          <w:color w:val="000000" w:themeColor="text1"/>
          <w:sz w:val="22"/>
          <w:szCs w:val="22"/>
          <w:lang w:val="pl-PL"/>
        </w:rPr>
        <w:t>z</w:t>
      </w:r>
      <w:r w:rsidR="00DD49EB">
        <w:rPr>
          <w:bCs/>
          <w:color w:val="000000" w:themeColor="text1"/>
          <w:sz w:val="22"/>
          <w:szCs w:val="22"/>
          <w:lang w:val="pl-PL"/>
        </w:rPr>
        <w:t>godnie z organizacją roku szkolnego 202</w:t>
      </w:r>
      <w:r w:rsidR="007A7AE8">
        <w:rPr>
          <w:bCs/>
          <w:color w:val="000000" w:themeColor="text1"/>
          <w:sz w:val="22"/>
          <w:szCs w:val="22"/>
          <w:lang w:val="pl-PL"/>
        </w:rPr>
        <w:t>2</w:t>
      </w:r>
      <w:r w:rsidR="00DD49EB">
        <w:rPr>
          <w:bCs/>
          <w:color w:val="000000" w:themeColor="text1"/>
          <w:sz w:val="22"/>
          <w:szCs w:val="22"/>
          <w:lang w:val="pl-PL"/>
        </w:rPr>
        <w:t>/202</w:t>
      </w:r>
      <w:r w:rsidR="007A7AE8">
        <w:rPr>
          <w:bCs/>
          <w:color w:val="000000" w:themeColor="text1"/>
          <w:sz w:val="22"/>
          <w:szCs w:val="22"/>
          <w:lang w:val="pl-PL"/>
        </w:rPr>
        <w:t>3</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5CF285AD" w:rsidR="00C717E2" w:rsidRPr="00026CAD" w:rsidRDefault="0073771C" w:rsidP="00565F8E">
      <w:pPr>
        <w:pStyle w:val="Tekstpodstawowy"/>
        <w:spacing w:line="360" w:lineRule="auto"/>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1B3FC9">
        <w:rPr>
          <w:bCs/>
          <w:color w:val="000000" w:themeColor="text1"/>
          <w:sz w:val="22"/>
          <w:szCs w:val="22"/>
          <w:lang w:val="pl-PL"/>
        </w:rPr>
        <w:t>9</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67A92E91"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606C5CDF" w14:textId="77777777" w:rsidR="00DD49EB" w:rsidRPr="00777147" w:rsidRDefault="00DD49EB"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1062830D"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Pr="00C11232">
        <w:rPr>
          <w:rFonts w:ascii="Times New Roman" w:hAnsi="Times New Roman" w:cs="Times New Roman"/>
        </w:rPr>
        <w:t xml:space="preserve"> -  dostępnymi pod adresem </w:t>
      </w:r>
      <w:r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xml:space="preserve">, znajdującymi się w prawym górnym rogu strony, oznaczonymi symbolem w postaci książki (Skrócona instrukcja dla Wykonawcy). </w:t>
      </w:r>
    </w:p>
    <w:p w14:paraId="2E4A3F9A" w14:textId="77777777" w:rsidR="00AB10F3" w:rsidRPr="006D547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Złożenie oferty poprzez Platformę </w:t>
      </w:r>
      <w:r>
        <w:rPr>
          <w:rFonts w:ascii="Times New Roman" w:hAnsi="Times New Roman" w:cs="Times New Roman"/>
        </w:rPr>
        <w:t>zakupową</w:t>
      </w:r>
      <w:r w:rsidRPr="00C11232">
        <w:rPr>
          <w:rFonts w:ascii="Times New Roman" w:hAnsi="Times New Roman" w:cs="Times New Roman"/>
        </w:rPr>
        <w:t xml:space="preserve"> oznacza akceptację regulaminu, o którym mowa w ust. </w:t>
      </w:r>
      <w:r w:rsidRPr="006D5473">
        <w:rPr>
          <w:rFonts w:ascii="Times New Roman" w:hAnsi="Times New Roman" w:cs="Times New Roman"/>
        </w:rPr>
        <w:t xml:space="preserve">1 niniejszego rozdziału SWZ. </w:t>
      </w:r>
    </w:p>
    <w:p w14:paraId="7176B210"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Pr="00C11232">
        <w:rPr>
          <w:rFonts w:ascii="Times New Roman" w:hAnsi="Times New Roman" w:cs="Times New Roman"/>
        </w:rPr>
        <w:t xml:space="preserve"> - pod adresem: </w:t>
      </w:r>
      <w:r w:rsidRPr="00C11232">
        <w:rPr>
          <w:rFonts w:ascii="Times New Roman" w:hAnsi="Times New Roman" w:cs="Times New Roman"/>
          <w:color w:val="0000FF"/>
          <w:u w:val="single" w:color="0000FF"/>
        </w:rPr>
        <w:t>https://josephine.proebiz.com/pl/</w:t>
      </w:r>
      <w:r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7199F5B6"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4.</w:t>
      </w:r>
      <w:r w:rsidRPr="00C11232">
        <w:rPr>
          <w:rFonts w:ascii="Times New Roman" w:hAnsi="Times New Roman" w:cs="Times New Roman"/>
        </w:rPr>
        <w:t xml:space="preserve">Wsparcia technicznego w zakresie działania Platformy </w:t>
      </w:r>
      <w:r>
        <w:rPr>
          <w:rFonts w:ascii="Times New Roman" w:hAnsi="Times New Roman" w:cs="Times New Roman"/>
        </w:rPr>
        <w:t>zakupowej</w:t>
      </w:r>
      <w:r w:rsidRPr="00C11232">
        <w:rPr>
          <w:rFonts w:ascii="Times New Roman" w:hAnsi="Times New Roman" w:cs="Times New Roman"/>
        </w:rPr>
        <w:t xml:space="preserve"> udziela jej dostawca, tj. PROEBIZ </w:t>
      </w:r>
      <w:proofErr w:type="spellStart"/>
      <w:r w:rsidRPr="00F97A60">
        <w:rPr>
          <w:rFonts w:ascii="Times New Roman" w:hAnsi="Times New Roman" w:cs="Times New Roman"/>
        </w:rPr>
        <w:t>s.r.o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Masarykovo</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náměstí</w:t>
      </w:r>
      <w:proofErr w:type="spellEnd"/>
      <w:r w:rsidRPr="00F97A60">
        <w:rPr>
          <w:rFonts w:ascii="Times New Roman" w:hAnsi="Times New Roman" w:cs="Times New Roman"/>
        </w:rPr>
        <w:t xml:space="preserve"> 52/33, CZ - 702 00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 </w:t>
      </w:r>
      <w:proofErr w:type="spellStart"/>
      <w:r w:rsidRPr="00F97A60">
        <w:rPr>
          <w:rFonts w:ascii="Times New Roman" w:hAnsi="Times New Roman" w:cs="Times New Roman"/>
        </w:rPr>
        <w:t>Moravská</w:t>
      </w:r>
      <w:proofErr w:type="spellEnd"/>
      <w:r w:rsidRPr="00F97A60">
        <w:rPr>
          <w:rFonts w:ascii="Times New Roman" w:hAnsi="Times New Roman" w:cs="Times New Roman"/>
        </w:rPr>
        <w:t xml:space="preserve"> </w:t>
      </w:r>
      <w:proofErr w:type="spellStart"/>
      <w:r w:rsidRPr="00F97A60">
        <w:rPr>
          <w:rFonts w:ascii="Times New Roman" w:hAnsi="Times New Roman" w:cs="Times New Roman"/>
        </w:rPr>
        <w:t>Ostrava</w:t>
      </w:r>
      <w:proofErr w:type="spellEnd"/>
      <w:r w:rsidRPr="00F97A60">
        <w:rPr>
          <w:rFonts w:ascii="Times New Roman" w:hAnsi="Times New Roman" w:cs="Times New Roman"/>
        </w:rPr>
        <w:t xml:space="preserve">, C.9176, nr tel. +48 222 139 900, e-mail: </w:t>
      </w:r>
      <w:r w:rsidRPr="00F97A60">
        <w:rPr>
          <w:rFonts w:ascii="Times New Roman" w:hAnsi="Times New Roman" w:cs="Times New Roman"/>
          <w:u w:val="single" w:color="000000"/>
        </w:rPr>
        <w:t>houston@proebiz.com</w:t>
      </w:r>
      <w:r w:rsidRPr="00F97A60">
        <w:rPr>
          <w:rFonts w:ascii="Times New Roman" w:hAnsi="Times New Roman" w:cs="Times New Roman"/>
        </w:rPr>
        <w:t xml:space="preserve"> od poniedziałku do piątku (dni robocze) w godz. 8.00 – 16.00.  </w:t>
      </w:r>
    </w:p>
    <w:p w14:paraId="3A744885"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5. Opis</w:t>
      </w:r>
      <w:r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Pr="00C11232">
        <w:rPr>
          <w:rFonts w:ascii="Times New Roman" w:hAnsi="Times New Roman" w:cs="Times New Roman"/>
        </w:rPr>
        <w:t xml:space="preserve">. </w:t>
      </w:r>
      <w:r w:rsidRPr="00C979AA">
        <w:rPr>
          <w:rFonts w:ascii="Times New Roman" w:hAnsi="Times New Roman" w:cs="Times New Roman"/>
        </w:rPr>
        <w:t xml:space="preserve"> </w:t>
      </w:r>
    </w:p>
    <w:p w14:paraId="1A0EE478"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Oferty, oświadczenia, o których mowa w art. 125 ust. 1 ustawy, podmiotowe środki dowodowe, </w:t>
      </w:r>
      <w:r>
        <w:rPr>
          <w:rFonts w:ascii="Times New Roman" w:hAnsi="Times New Roman" w:cs="Times New Roman"/>
        </w:rPr>
        <w:t xml:space="preserve">                    </w:t>
      </w:r>
      <w:r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Pr="00C979AA">
        <w:rPr>
          <w:rFonts w:ascii="Times New Roman" w:hAnsi="Times New Roman" w:cs="Times New Roman"/>
        </w:rPr>
        <w:t xml:space="preserve"> </w:t>
      </w:r>
    </w:p>
    <w:p w14:paraId="485F9461"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7. </w:t>
      </w:r>
      <w:r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C11232">
        <w:rPr>
          <w:rFonts w:ascii="Times New Roman" w:hAnsi="Times New Roman" w:cs="Times New Roman"/>
        </w:rPr>
        <w:t>rar</w:t>
      </w:r>
      <w:proofErr w:type="spellEnd"/>
      <w:r>
        <w:rPr>
          <w:rFonts w:ascii="Times New Roman" w:hAnsi="Times New Roman" w:cs="Times New Roman"/>
        </w:rPr>
        <w:t xml:space="preserve">. gif.bmp.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pages</w:t>
      </w:r>
      <w:proofErr w:type="spellEnd"/>
      <w:r>
        <w:rPr>
          <w:rFonts w:ascii="Times New Roman" w:hAnsi="Times New Roman" w:cs="Times New Roman"/>
        </w:rPr>
        <w:t>. Dokumenty złożone w takich plikach zostaną uznane za złożone nieskuteczne.</w:t>
      </w:r>
    </w:p>
    <w:p w14:paraId="15CC1D57"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8. </w:t>
      </w:r>
      <w:r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Pr>
          <w:rFonts w:ascii="Times New Roman" w:hAnsi="Times New Roman" w:cs="Times New Roman"/>
        </w:rPr>
        <w:t xml:space="preserve">               </w:t>
      </w:r>
      <w:r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Pr="00C979AA">
        <w:rPr>
          <w:rFonts w:ascii="Times New Roman" w:hAnsi="Times New Roman" w:cs="Times New Roman"/>
        </w:rPr>
        <w:t xml:space="preserve"> </w:t>
      </w:r>
    </w:p>
    <w:p w14:paraId="528E4CC0"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9. </w:t>
      </w:r>
      <w:r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82339CB" w14:textId="77777777" w:rsidR="00AB10F3" w:rsidRPr="00C979AA"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10. </w:t>
      </w:r>
      <w:r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Pr="00C979AA">
        <w:rPr>
          <w:rFonts w:ascii="Times New Roman" w:hAnsi="Times New Roman" w:cs="Times New Roman"/>
        </w:rPr>
        <w:t xml:space="preserve"> </w:t>
      </w:r>
    </w:p>
    <w:p w14:paraId="3A6CE4A2" w14:textId="77777777" w:rsidR="00AB10F3" w:rsidRPr="00C94AD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11.</w:t>
      </w:r>
      <w:r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7E8BE40E" w14:textId="77777777" w:rsidR="00AB10F3" w:rsidRPr="00B55EF4" w:rsidRDefault="00AB10F3" w:rsidP="00AB10F3">
      <w:pPr>
        <w:spacing w:line="360" w:lineRule="auto"/>
        <w:jc w:val="both"/>
        <w:rPr>
          <w:rFonts w:ascii="Times New Roman" w:hAnsi="Times New Roman" w:cs="Times New Roman"/>
        </w:rPr>
      </w:pPr>
      <w:r w:rsidRPr="00B55EF4">
        <w:rPr>
          <w:rFonts w:ascii="Times New Roman" w:hAnsi="Times New Roman" w:cs="Times New Roman"/>
        </w:rPr>
        <w:t xml:space="preserve">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zaufanym lub podpisem osobistym, poświadczające zgodność cyfrowego odwzorowania z dokumentem w postaci papierowej. </w:t>
      </w:r>
    </w:p>
    <w:p w14:paraId="57B8D8AF"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w:t>
      </w:r>
      <w:r w:rsidRPr="00F97A60">
        <w:rPr>
          <w:rFonts w:ascii="Times New Roman" w:hAnsi="Times New Roman" w:cs="Times New Roman"/>
        </w:rPr>
        <w:t xml:space="preserve">mowa w ust. 11.1. niniejszego rozdziału SWZ, dokonuje w przypadku: </w:t>
      </w:r>
    </w:p>
    <w:p w14:paraId="695D851E"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Pr>
          <w:rFonts w:ascii="Times New Roman" w:hAnsi="Times New Roman" w:cs="Times New Roman"/>
        </w:rPr>
        <w:t xml:space="preserve">                    </w:t>
      </w:r>
      <w:r w:rsidRPr="00C11232">
        <w:rPr>
          <w:rFonts w:ascii="Times New Roman" w:hAnsi="Times New Roman" w:cs="Times New Roman"/>
        </w:rPr>
        <w:t xml:space="preserve">z nich dotyczą; </w:t>
      </w:r>
    </w:p>
    <w:p w14:paraId="43C8BE0B"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przedmiotowych środków dowodowych – odpowiednio Wykonawca lub Wykonawca wspólnie ubiegający się o udzielenie zamówienia; </w:t>
      </w:r>
    </w:p>
    <w:p w14:paraId="072F864A"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Pr="00C11232">
        <w:rPr>
          <w:rFonts w:ascii="Times New Roman" w:hAnsi="Times New Roman" w:cs="Times New Roman"/>
        </w:rPr>
        <w:t xml:space="preserve">innych dokumentów – odpowiednio Wykonawca lub Wykonawca wspólnie ubiegający się </w:t>
      </w:r>
      <w:r>
        <w:rPr>
          <w:rFonts w:ascii="Times New Roman" w:hAnsi="Times New Roman" w:cs="Times New Roman"/>
        </w:rPr>
        <w:t xml:space="preserve">                              </w:t>
      </w:r>
      <w:r w:rsidRPr="00C11232">
        <w:rPr>
          <w:rFonts w:ascii="Times New Roman" w:hAnsi="Times New Roman" w:cs="Times New Roman"/>
        </w:rPr>
        <w:t xml:space="preserve">o udzielenie zamówienia, w zakresie dokumentów, które każdego z nich dotyczą. </w:t>
      </w:r>
    </w:p>
    <w:p w14:paraId="453F73A3"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11.3. </w:t>
      </w:r>
      <w:r w:rsidRPr="00C11232">
        <w:rPr>
          <w:rFonts w:ascii="Times New Roman" w:hAnsi="Times New Roman" w:cs="Times New Roman"/>
        </w:rPr>
        <w:t xml:space="preserve">Poświadczenia zgodności cyfrowego odwzorowania z dokumentem w postaci papierowej, </w:t>
      </w:r>
      <w:r>
        <w:rPr>
          <w:rFonts w:ascii="Times New Roman" w:hAnsi="Times New Roman" w:cs="Times New Roman"/>
        </w:rPr>
        <w:t xml:space="preserve">                        </w:t>
      </w:r>
      <w:r w:rsidRPr="00C11232">
        <w:rPr>
          <w:rFonts w:ascii="Times New Roman" w:hAnsi="Times New Roman" w:cs="Times New Roman"/>
        </w:rPr>
        <w:t xml:space="preserve">o którym mowa w ust. 11.1. niniejszego rozdziału SWZ, może dokonać również notariusz. </w:t>
      </w:r>
    </w:p>
    <w:p w14:paraId="2E441B3E"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11.4. </w:t>
      </w:r>
      <w:r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Pr="00C979AA">
        <w:rPr>
          <w:rFonts w:ascii="Times New Roman" w:hAnsi="Times New Roman" w:cs="Times New Roman"/>
        </w:rPr>
        <w:t xml:space="preserve"> </w:t>
      </w:r>
    </w:p>
    <w:p w14:paraId="05D5EA00"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 </w:t>
      </w:r>
      <w:r w:rsidRPr="00C11232">
        <w:rPr>
          <w:rFonts w:ascii="Times New Roman" w:hAnsi="Times New Roman" w:cs="Times New Roman"/>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w:t>
      </w:r>
      <w:r w:rsidRPr="00C11232">
        <w:rPr>
          <w:rFonts w:ascii="Times New Roman" w:hAnsi="Times New Roman" w:cs="Times New Roman"/>
        </w:rPr>
        <w:lastRenderedPageBreak/>
        <w:t>się kwalifikowanym podpi</w:t>
      </w:r>
      <w:r>
        <w:rPr>
          <w:rFonts w:ascii="Times New Roman" w:hAnsi="Times New Roman" w:cs="Times New Roman"/>
        </w:rPr>
        <w:t>sem elektronicznym lub podpisem zaufanym lub podpisem osobistym przez osoby/ę upoważnioną/e</w:t>
      </w:r>
      <w:r w:rsidRPr="00C11232">
        <w:rPr>
          <w:rFonts w:ascii="Times New Roman" w:hAnsi="Times New Roman" w:cs="Times New Roman"/>
        </w:rPr>
        <w:t xml:space="preserve">. </w:t>
      </w:r>
      <w:r w:rsidRPr="00085B4D">
        <w:rPr>
          <w:rFonts w:ascii="Times New Roman" w:hAnsi="Times New Roman" w:cs="Times New Roman"/>
        </w:rPr>
        <w:t xml:space="preserve"> </w:t>
      </w:r>
    </w:p>
    <w:p w14:paraId="7A7EB89F"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12.1. </w:t>
      </w:r>
      <w:r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Pr="00C11232">
        <w:rPr>
          <w:rFonts w:ascii="Times New Roman" w:hAnsi="Times New Roman" w:cs="Times New Roman"/>
        </w:rPr>
        <w:t>poświadczającym zgodność cyfrowego odwzorowania z dokumentem</w:t>
      </w:r>
      <w:r>
        <w:rPr>
          <w:rFonts w:ascii="Times New Roman" w:hAnsi="Times New Roman" w:cs="Times New Roman"/>
        </w:rPr>
        <w:t xml:space="preserve"> </w:t>
      </w:r>
      <w:r w:rsidRPr="00C11232">
        <w:rPr>
          <w:rFonts w:ascii="Times New Roman" w:hAnsi="Times New Roman" w:cs="Times New Roman"/>
        </w:rPr>
        <w:t xml:space="preserve">w postaci papierowej. </w:t>
      </w:r>
    </w:p>
    <w:p w14:paraId="6A7D958F"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12.2. </w:t>
      </w:r>
      <w:r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6EDF7B11"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0E813F81" w14:textId="77777777" w:rsidR="00AB10F3"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F6DE2F3" w14:textId="77777777" w:rsidR="00AB10F3" w:rsidRDefault="00AB10F3" w:rsidP="00AB10F3">
      <w:pPr>
        <w:spacing w:after="5" w:line="360" w:lineRule="auto"/>
        <w:ind w:right="12"/>
        <w:jc w:val="both"/>
        <w:rPr>
          <w:rFonts w:ascii="Times New Roman" w:hAnsi="Times New Roman" w:cs="Times New Roman"/>
        </w:rPr>
      </w:pPr>
      <w:r w:rsidRPr="00C11232">
        <w:rPr>
          <w:rFonts w:ascii="Times New Roman" w:hAnsi="Times New Roman" w:cs="Times New Roman"/>
        </w:rPr>
        <w:t xml:space="preserve">3)  pełnomocnictwa – mocodawca. </w:t>
      </w:r>
    </w:p>
    <w:p w14:paraId="05A848C4" w14:textId="77777777" w:rsidR="00AB10F3" w:rsidRPr="00C11232" w:rsidRDefault="00AB10F3" w:rsidP="00AB10F3">
      <w:pPr>
        <w:spacing w:after="5" w:line="360" w:lineRule="auto"/>
        <w:ind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23FC3B6E"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Pr="00C11232">
        <w:rPr>
          <w:rFonts w:ascii="Times New Roman" w:hAnsi="Times New Roman" w:cs="Times New Roman"/>
        </w:rPr>
        <w:t>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r>
        <w:rPr>
          <w:rFonts w:ascii="Times New Roman" w:hAnsi="Times New Roman" w:cs="Times New Roman"/>
        </w:rPr>
        <w:t xml:space="preserve"> lub podpisem zaufanym lub podpisem osobistym</w:t>
      </w:r>
      <w:r w:rsidRPr="00C11232">
        <w:rPr>
          <w:rFonts w:ascii="Times New Roman" w:hAnsi="Times New Roman" w:cs="Times New Roman"/>
        </w:rPr>
        <w:t xml:space="preserve">. </w:t>
      </w:r>
    </w:p>
    <w:p w14:paraId="1E80B598" w14:textId="77777777" w:rsidR="00AB10F3" w:rsidRPr="00085B4D"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Pr="00C11232">
        <w:rPr>
          <w:rFonts w:ascii="Times New Roman" w:hAnsi="Times New Roman" w:cs="Times New Roman"/>
        </w:rPr>
        <w:t xml:space="preserve">Dokumenty elektroniczne w postępowaniu spełniają łącznie następujące wymagania: </w:t>
      </w:r>
    </w:p>
    <w:p w14:paraId="4AC33866" w14:textId="77777777" w:rsidR="00AB10F3" w:rsidRPr="00B55EF4" w:rsidRDefault="00AB10F3" w:rsidP="00AB10F3">
      <w:pPr>
        <w:spacing w:line="360" w:lineRule="auto"/>
        <w:jc w:val="both"/>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Pr>
          <w:rFonts w:ascii="Times New Roman" w:hAnsi="Times New Roman" w:cs="Times New Roman"/>
        </w:rPr>
        <w:t xml:space="preserve">  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3E577307" w14:textId="77777777" w:rsidR="00AB10F3" w:rsidRPr="00B55EF4" w:rsidRDefault="00AB10F3" w:rsidP="00AB10F3">
      <w:pPr>
        <w:spacing w:line="360" w:lineRule="auto"/>
        <w:jc w:val="both"/>
        <w:rPr>
          <w:rFonts w:ascii="Times New Roman" w:hAnsi="Times New Roman" w:cs="Times New Roman"/>
        </w:rPr>
      </w:pPr>
      <w:r>
        <w:rPr>
          <w:rFonts w:ascii="Times New Roman" w:hAnsi="Times New Roman" w:cs="Times New Roman"/>
        </w:rPr>
        <w:t xml:space="preserve">3) </w:t>
      </w:r>
      <w:r w:rsidRPr="00B55EF4">
        <w:rPr>
          <w:rFonts w:ascii="Times New Roman" w:hAnsi="Times New Roman" w:cs="Times New Roman"/>
        </w:rPr>
        <w:t xml:space="preserve">umożliwiają prezentację treści w postaci papierowej, w szczególności za pomocą wydruku;  </w:t>
      </w:r>
    </w:p>
    <w:p w14:paraId="3BE4A271" w14:textId="77777777" w:rsidR="00AB10F3" w:rsidRPr="005A76BD" w:rsidRDefault="00AB10F3" w:rsidP="00AB10F3">
      <w:pPr>
        <w:spacing w:line="360" w:lineRule="auto"/>
        <w:jc w:val="both"/>
      </w:pPr>
      <w:r>
        <w:rPr>
          <w:rFonts w:ascii="Times New Roman" w:hAnsi="Times New Roman" w:cs="Times New Roman"/>
        </w:rPr>
        <w:t xml:space="preserve">4) </w:t>
      </w:r>
      <w:r w:rsidRPr="00B55EF4">
        <w:rPr>
          <w:rFonts w:ascii="Times New Roman" w:hAnsi="Times New Roman" w:cs="Times New Roman"/>
        </w:rPr>
        <w:t>zawierają dane w układzie niepozostawiającym wątpliwości co do treści i kontekstu zapisanych informacji</w:t>
      </w:r>
      <w:r w:rsidRPr="00C11232">
        <w:t xml:space="preserve">. </w:t>
      </w:r>
    </w:p>
    <w:p w14:paraId="4D38AD28" w14:textId="77777777" w:rsidR="00AB10F3" w:rsidRPr="00777147" w:rsidRDefault="00AB10F3" w:rsidP="00AB10F3">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Pr="00777147">
        <w:rPr>
          <w:rFonts w:ascii="Times New Roman" w:hAnsi="Times New Roman" w:cs="Times New Roman"/>
          <w:b/>
          <w:bCs/>
        </w:rPr>
        <w:t xml:space="preserve"> OPIS SPOSOBU UDZIELANIA WYJAŚNIEŃ DO SWZ</w:t>
      </w:r>
    </w:p>
    <w:p w14:paraId="1257A4C9" w14:textId="77777777" w:rsidR="00AB10F3" w:rsidRPr="00A835EC" w:rsidRDefault="00AB10F3" w:rsidP="00AB10F3">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Pr>
          <w:rFonts w:ascii="Times New Roman" w:hAnsi="Times New Roman" w:cs="Times New Roman"/>
        </w:rPr>
        <w:t>zakupowej</w:t>
      </w:r>
      <w:r w:rsidRPr="00C11232">
        <w:rPr>
          <w:rFonts w:ascii="Times New Roman" w:hAnsi="Times New Roman" w:cs="Times New Roman"/>
        </w:rPr>
        <w:t xml:space="preserve">. </w:t>
      </w:r>
    </w:p>
    <w:p w14:paraId="475970E9" w14:textId="77777777" w:rsidR="00AB10F3" w:rsidRPr="00A835EC" w:rsidRDefault="00AB10F3" w:rsidP="00AB10F3">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4D4D75D5" w14:textId="77777777" w:rsidR="00AB10F3" w:rsidRPr="00A835E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3. </w:t>
      </w:r>
      <w:r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Pr="00A835EC">
        <w:rPr>
          <w:rFonts w:ascii="Times New Roman" w:hAnsi="Times New Roman" w:cs="Times New Roman"/>
        </w:rPr>
        <w:t xml:space="preserve"> </w:t>
      </w:r>
    </w:p>
    <w:p w14:paraId="2FAE4864" w14:textId="77777777" w:rsidR="00AB10F3" w:rsidRPr="0031435F" w:rsidRDefault="00AB10F3" w:rsidP="00AB10F3">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Pr="0031435F">
        <w:rPr>
          <w:rFonts w:ascii="Times New Roman" w:hAnsi="Times New Roman" w:cs="Times New Roman"/>
        </w:rPr>
        <w:t xml:space="preserve">Wszelkie wyjaśnienia, modyfikacje treści SWZ oraz inne informacje związane z niniejszym postępowaniem, Zamawiający będzie zamieszczał na Platformie 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4C1C0044" w14:textId="77777777" w:rsidR="00AB10F3" w:rsidRPr="00A835EC" w:rsidRDefault="00AB10F3" w:rsidP="00AB10F3">
      <w:pPr>
        <w:spacing w:after="5" w:line="360" w:lineRule="auto"/>
        <w:ind w:right="12"/>
        <w:jc w:val="both"/>
        <w:rPr>
          <w:rFonts w:ascii="Times New Roman" w:hAnsi="Times New Roman" w:cs="Times New Roman"/>
        </w:rPr>
      </w:pPr>
      <w:r>
        <w:rPr>
          <w:rFonts w:ascii="Times New Roman" w:hAnsi="Times New Roman" w:cs="Times New Roman"/>
        </w:rPr>
        <w:t xml:space="preserve">5. </w:t>
      </w:r>
      <w:r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Pr="00A835EC">
        <w:rPr>
          <w:rFonts w:ascii="Times New Roman" w:hAnsi="Times New Roman" w:cs="Times New Roman"/>
        </w:rPr>
        <w:t xml:space="preserve"> </w:t>
      </w:r>
    </w:p>
    <w:p w14:paraId="305382EC" w14:textId="320F6978" w:rsidR="00AB10F3" w:rsidRPr="00193655" w:rsidRDefault="00AB10F3" w:rsidP="00193655">
      <w:pPr>
        <w:spacing w:after="5" w:line="360" w:lineRule="auto"/>
        <w:ind w:right="12"/>
        <w:jc w:val="both"/>
        <w:rPr>
          <w:rFonts w:ascii="Times New Roman" w:hAnsi="Times New Roman" w:cs="Times New Roman"/>
        </w:rPr>
      </w:pPr>
      <w:r>
        <w:rPr>
          <w:rFonts w:ascii="Times New Roman" w:hAnsi="Times New Roman" w:cs="Times New Roman"/>
        </w:rPr>
        <w:t xml:space="preserve">6. </w:t>
      </w:r>
      <w:r w:rsidRPr="00C11232">
        <w:rPr>
          <w:rFonts w:ascii="Times New Roman" w:hAnsi="Times New Roman" w:cs="Times New Roman"/>
        </w:rPr>
        <w:t xml:space="preserve">Zamawiający oświadcza, iż nie zamierza zwoływać zebrania Wykonawców w celu wyjaśnienia treści SWZ.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46FD537C"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E959D7">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2"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57ED490C" w14:textId="0662A321" w:rsidR="00A459E2" w:rsidRDefault="00A459E2" w:rsidP="00A459E2">
      <w:pPr>
        <w:spacing w:line="360" w:lineRule="auto"/>
        <w:jc w:val="both"/>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565F8E">
        <w:rPr>
          <w:rFonts w:ascii="Times New Roman" w:hAnsi="Times New Roman" w:cs="Times New Roman"/>
          <w:b/>
          <w:bCs/>
        </w:rPr>
        <w:t xml:space="preserve">nr </w:t>
      </w:r>
      <w:r w:rsidR="00565F8E" w:rsidRPr="00565F8E">
        <w:rPr>
          <w:rFonts w:ascii="Times New Roman" w:hAnsi="Times New Roman" w:cs="Times New Roman"/>
          <w:b/>
          <w:bCs/>
        </w:rPr>
        <w:t>1 i 1a</w:t>
      </w:r>
      <w:r w:rsidRPr="00565F8E">
        <w:rPr>
          <w:rFonts w:ascii="Times New Roman" w:hAnsi="Times New Roman" w:cs="Times New Roman"/>
          <w:b/>
          <w:bCs/>
        </w:rPr>
        <w:t xml:space="preserve"> </w:t>
      </w:r>
      <w:r w:rsidRPr="00B55EF4">
        <w:rPr>
          <w:rFonts w:ascii="Times New Roman" w:hAnsi="Times New Roman" w:cs="Times New Roman"/>
        </w:rPr>
        <w:t xml:space="preserve">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 xml:space="preserve">informacje (cena, </w:t>
      </w:r>
      <w:r w:rsidR="00565F8E">
        <w:rPr>
          <w:rFonts w:ascii="Times New Roman" w:hAnsi="Times New Roman" w:cs="Times New Roman"/>
        </w:rPr>
        <w:t>czas reakcji</w:t>
      </w:r>
      <w:r w:rsidRPr="00B55EF4">
        <w:rPr>
          <w:rFonts w:ascii="Times New Roman" w:hAnsi="Times New Roman" w:cs="Times New Roman"/>
        </w:rPr>
        <w:t>).</w:t>
      </w:r>
    </w:p>
    <w:p w14:paraId="451842CD" w14:textId="2432E228" w:rsidR="00A459E2" w:rsidRDefault="00A459E2" w:rsidP="00A459E2">
      <w:pPr>
        <w:spacing w:line="360" w:lineRule="auto"/>
        <w:jc w:val="both"/>
      </w:pPr>
      <w:r>
        <w:rPr>
          <w:rFonts w:ascii="Times New Roman" w:hAnsi="Times New Roman" w:cs="Times New Roman"/>
        </w:rPr>
        <w:t>2</w:t>
      </w:r>
      <w:r w:rsidRPr="00B55EF4">
        <w:rPr>
          <w:rFonts w:ascii="Times New Roman" w:hAnsi="Times New Roman" w:cs="Times New Roman"/>
        </w:rPr>
        <w:t xml:space="preserve">. Do przygotowania oferty zaleca się wykorzystanie formularza oferty, </w:t>
      </w:r>
      <w:r w:rsidRPr="00B55EF4">
        <w:rPr>
          <w:rFonts w:ascii="Times New Roman" w:hAnsi="Times New Roman" w:cs="Times New Roman"/>
          <w:b/>
          <w:bCs/>
          <w:i/>
          <w:iCs/>
        </w:rPr>
        <w:t xml:space="preserve">którego wzór stanowi załącznik     nr </w:t>
      </w:r>
      <w:r w:rsidR="00565F8E">
        <w:rPr>
          <w:rFonts w:ascii="Times New Roman" w:hAnsi="Times New Roman" w:cs="Times New Roman"/>
          <w:b/>
          <w:bCs/>
          <w:i/>
          <w:iCs/>
        </w:rPr>
        <w:t>1 i 1a</w:t>
      </w:r>
      <w:r w:rsidRPr="00B55EF4">
        <w:rPr>
          <w:rFonts w:ascii="Times New Roman" w:hAnsi="Times New Roman" w:cs="Times New Roman"/>
          <w:b/>
          <w:bCs/>
          <w:i/>
          <w:iCs/>
        </w:rPr>
        <w:t xml:space="preserve"> do SWZ,</w:t>
      </w:r>
      <w:r w:rsidRPr="00B55EF4">
        <w:rPr>
          <w:rFonts w:ascii="Times New Roman" w:hAnsi="Times New Roman" w:cs="Times New Roman"/>
        </w:rPr>
        <w:t xml:space="preserve"> a do przygotowania oświadczeń i dokumentów wzory tych oświadczeń i dokumentów załączonych do SWZ</w:t>
      </w:r>
      <w:r w:rsidRPr="00B55EF4">
        <w:t>.</w:t>
      </w:r>
      <w:bookmarkStart w:id="1" w:name="bookmark219"/>
      <w:bookmarkStart w:id="2" w:name="bookmark217"/>
      <w:bookmarkStart w:id="3" w:name="bookmark218"/>
      <w:bookmarkStart w:id="4" w:name="bookmark220"/>
      <w:bookmarkEnd w:id="1"/>
    </w:p>
    <w:p w14:paraId="4EC78C76"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3. W skład oferty wchodzą:</w:t>
      </w:r>
      <w:bookmarkStart w:id="5" w:name="bookmark221"/>
      <w:bookmarkEnd w:id="2"/>
      <w:bookmarkEnd w:id="3"/>
      <w:bookmarkEnd w:id="4"/>
      <w:bookmarkEnd w:id="5"/>
    </w:p>
    <w:p w14:paraId="58646A79"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1) 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6" w:name="bookmark222"/>
      <w:bookmarkEnd w:id="6"/>
    </w:p>
    <w:p w14:paraId="1F559B78"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2) oświadczenie wykonawcy, o którym mowa w art. 125 ust. 1 PZP </w:t>
      </w:r>
      <w:r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7" w:name="bookmark223"/>
      <w:bookmarkEnd w:id="7"/>
    </w:p>
    <w:p w14:paraId="323A199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3) zobowiązanie podmiotu udostępniającego </w:t>
      </w:r>
      <w:r w:rsidRPr="00C863D9">
        <w:rPr>
          <w:rFonts w:ascii="Times New Roman" w:hAnsi="Times New Roman" w:cs="Times New Roman"/>
          <w:color w:val="000000"/>
        </w:rPr>
        <w:t xml:space="preserve">zasoby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79F3BABF" w14:textId="77777777" w:rsidR="00A459E2" w:rsidRDefault="00A459E2" w:rsidP="00A459E2">
      <w:pPr>
        <w:spacing w:line="360" w:lineRule="auto"/>
        <w:jc w:val="both"/>
        <w:rPr>
          <w:rFonts w:ascii="Times New Roman" w:hAnsi="Times New Roman" w:cs="Times New Roman"/>
          <w:b/>
          <w:bCs/>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8" w:name="bookmark224"/>
      <w:bookmarkEnd w:id="8"/>
      <w:r w:rsidRPr="00C863D9">
        <w:rPr>
          <w:rFonts w:ascii="Times New Roman" w:hAnsi="Times New Roman" w:cs="Times New Roman"/>
          <w:b/>
          <w:bCs/>
          <w:color w:val="000000"/>
        </w:rPr>
        <w:t xml:space="preserve"> </w:t>
      </w:r>
      <w:r>
        <w:rPr>
          <w:rFonts w:ascii="Times New Roman" w:hAnsi="Times New Roman" w:cs="Times New Roman"/>
          <w:b/>
          <w:bCs/>
          <w:color w:val="000000"/>
        </w:rPr>
        <w:t xml:space="preserve">                              </w:t>
      </w:r>
    </w:p>
    <w:p w14:paraId="165020E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 xml:space="preserve">4) oświadczenie podmiotu udostępniającego zasoby - jeżeli dotyczy </w:t>
      </w:r>
      <w:r w:rsidRPr="00C863D9">
        <w:rPr>
          <w:rFonts w:ascii="Times New Roman" w:hAnsi="Times New Roman" w:cs="Times New Roman"/>
          <w:color w:val="000000"/>
        </w:rPr>
        <w:t xml:space="preserve">oświadczenie podmiotu </w:t>
      </w:r>
      <w:r>
        <w:rPr>
          <w:rFonts w:ascii="Times New Roman" w:hAnsi="Times New Roman" w:cs="Times New Roman"/>
          <w:color w:val="000000"/>
        </w:rPr>
        <w:t xml:space="preserve">           </w:t>
      </w:r>
      <w:r w:rsidRPr="00C863D9">
        <w:rPr>
          <w:rFonts w:ascii="Times New Roman" w:hAnsi="Times New Roman" w:cs="Times New Roman"/>
          <w:color w:val="000000"/>
        </w:rPr>
        <w:t xml:space="preserve">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w:t>
      </w:r>
      <w:r w:rsidRPr="00C863D9">
        <w:rPr>
          <w:rFonts w:ascii="Times New Roman" w:hAnsi="Times New Roman" w:cs="Times New Roman"/>
          <w:color w:val="000000"/>
        </w:rPr>
        <w:lastRenderedPageBreak/>
        <w:t>podpisem elektronicznym, lub podpisem zaufanym, lub podpisem osobistym osoby reprezentującej podmiot udostępniający zasoby;</w:t>
      </w:r>
      <w:bookmarkStart w:id="9" w:name="bookmark225"/>
      <w:bookmarkEnd w:id="9"/>
    </w:p>
    <w:p w14:paraId="1B0A3C5F"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b/>
          <w:bCs/>
          <w:color w:val="000000"/>
        </w:rPr>
        <w:t>5)</w:t>
      </w:r>
      <w:r>
        <w:rPr>
          <w:rFonts w:ascii="Times New Roman" w:hAnsi="Times New Roman" w:cs="Times New Roman"/>
          <w:b/>
          <w:bCs/>
          <w:color w:val="000000"/>
        </w:rPr>
        <w:t xml:space="preserve"> </w:t>
      </w:r>
      <w:r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Pr="00C863D9">
        <w:rPr>
          <w:rFonts w:ascii="Times New Roman" w:hAnsi="Times New Roman" w:cs="Times New Roman"/>
          <w:color w:val="000000"/>
        </w:rPr>
        <w:t>oświadczenie wykonawców wspólnie ubiegających się o udzielenie zamówienia przekazuje się w postaci elektronicznej opatrzonej kwalifikowanym podpisem elektronicznym, lub podpisem zaufanym, lub podpisem osobistym osoby upoważnionej do reprezentowania wykonawców zgodnie z formą reprezentacji określoną w dokumencie rejestrowym właściwym dla formy organizacyjnej lub innym dokumencie.</w:t>
      </w:r>
    </w:p>
    <w:p w14:paraId="72BAB9D0"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0" w:name="bookmark226"/>
      <w:bookmarkEnd w:id="10"/>
    </w:p>
    <w:p w14:paraId="00774E56" w14:textId="77777777" w:rsidR="00A459E2" w:rsidRDefault="00A459E2" w:rsidP="00A459E2">
      <w:pPr>
        <w:spacing w:line="360" w:lineRule="auto"/>
        <w:jc w:val="both"/>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Pr="00C863D9">
        <w:rPr>
          <w:rFonts w:ascii="Times New Roman" w:hAnsi="Times New Roman" w:cs="Times New Roman"/>
          <w:color w:val="000000"/>
        </w:rPr>
        <w:t>pe</w:t>
      </w:r>
      <w:r>
        <w:rPr>
          <w:rFonts w:ascii="Times New Roman" w:hAnsi="Times New Roman" w:cs="Times New Roman"/>
          <w:color w:val="000000"/>
        </w:rPr>
        <w:t>ł</w:t>
      </w:r>
      <w:r w:rsidRPr="00C863D9">
        <w:rPr>
          <w:rFonts w:ascii="Times New Roman" w:hAnsi="Times New Roman" w:cs="Times New Roman"/>
          <w:color w:val="000000"/>
        </w:rPr>
        <w:t xml:space="preserve">nomocnictwo - </w:t>
      </w:r>
      <w:r w:rsidRPr="00C863D9">
        <w:rPr>
          <w:rFonts w:ascii="Times New Roman" w:hAnsi="Times New Roman" w:cs="Times New Roman"/>
          <w:b/>
          <w:bCs/>
          <w:color w:val="000000"/>
        </w:rPr>
        <w:t xml:space="preserve">jeżeli dotyczy </w:t>
      </w:r>
      <w:r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7C04F0C3"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64955988"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1" w:name="bookmark227"/>
      <w:bookmarkEnd w:id="11"/>
    </w:p>
    <w:p w14:paraId="5098A2FA"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lastRenderedPageBreak/>
        <w:t>5. Tajemnica przedsiębiorstwa.</w:t>
      </w:r>
    </w:p>
    <w:p w14:paraId="0AB1323B" w14:textId="77777777" w:rsidR="00A459E2" w:rsidRDefault="00A459E2" w:rsidP="00A459E2">
      <w:pPr>
        <w:spacing w:line="360" w:lineRule="auto"/>
        <w:jc w:val="both"/>
        <w:rPr>
          <w:rFonts w:ascii="Times New Roman" w:hAnsi="Times New Roman" w:cs="Times New Roman"/>
        </w:rPr>
      </w:pPr>
      <w:r w:rsidRPr="00C863D9">
        <w:rPr>
          <w:rFonts w:ascii="Times New Roman" w:hAnsi="Times New Roman" w:cs="Times New Roman"/>
          <w:color w:val="000000"/>
        </w:rPr>
        <w:t xml:space="preserve">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 </w:t>
      </w:r>
      <w:r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4AE0BA01"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2" w:name="bookmark228"/>
      <w:bookmarkEnd w:id="12"/>
    </w:p>
    <w:p w14:paraId="2A4C9786"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6. W procesie składania oferty na platformie, kwalifikowany podpis elektroniczny lub podpis zaufany lub podpis osobisty Wykonawca może złożyć bezpośrednio na dokumencie, który następnie przesyła do systemu: </w:t>
      </w:r>
      <w:hyperlink r:id="rId13" w:history="1">
        <w:r w:rsidRPr="00E1020F">
          <w:rPr>
            <w:rStyle w:val="Hipercze"/>
            <w:rFonts w:ascii="Times New Roman" w:hAnsi="Times New Roman" w:cs="Times New Roman"/>
          </w:rPr>
          <w:t>https://josephine.proebiz.com/pl/</w:t>
        </w:r>
      </w:hyperlink>
      <w:bookmarkStart w:id="13" w:name="bookmark229"/>
      <w:bookmarkEnd w:id="13"/>
    </w:p>
    <w:p w14:paraId="575DBD61"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7.</w:t>
      </w:r>
      <w:r>
        <w:rPr>
          <w:rFonts w:ascii="Times New Roman" w:hAnsi="Times New Roman" w:cs="Times New Roman"/>
          <w:color w:val="000000"/>
        </w:rPr>
        <w:t xml:space="preserve"> </w:t>
      </w:r>
      <w:r w:rsidRPr="00C863D9">
        <w:rPr>
          <w:rFonts w:ascii="Times New Roman" w:hAnsi="Times New Roman" w:cs="Times New Roman"/>
          <w:color w:val="000000"/>
        </w:rPr>
        <w:t>Oferta powinna być:</w:t>
      </w:r>
      <w:bookmarkStart w:id="14" w:name="bookmark230"/>
      <w:bookmarkEnd w:id="14"/>
    </w:p>
    <w:p w14:paraId="423719F0"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a) sporządzona na podstawie załączników niniejszej SWZ w języku polskim,</w:t>
      </w:r>
      <w:bookmarkStart w:id="15" w:name="bookmark231"/>
      <w:bookmarkEnd w:id="15"/>
    </w:p>
    <w:p w14:paraId="56EAF503"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b) złożona przy użyciu środków komunikacji elektronicznej tzn. za pośrednictwem </w:t>
      </w:r>
      <w:r w:rsidRPr="00C863D9">
        <w:rPr>
          <w:rFonts w:ascii="Times New Roman" w:hAnsi="Times New Roman" w:cs="Times New Roman"/>
        </w:rPr>
        <w:t>platformy zakupowej -</w:t>
      </w:r>
      <w:r w:rsidRPr="00C863D9">
        <w:rPr>
          <w:rFonts w:ascii="Times New Roman" w:hAnsi="Times New Roman" w:cs="Times New Roman"/>
          <w:u w:val="single"/>
        </w:rPr>
        <w:t xml:space="preserve"> </w:t>
      </w:r>
      <w:r w:rsidRPr="00C863D9">
        <w:rPr>
          <w:rFonts w:ascii="Times New Roman" w:hAnsi="Times New Roman" w:cs="Times New Roman"/>
          <w:color w:val="000000"/>
        </w:rPr>
        <w:t xml:space="preserve">, </w:t>
      </w:r>
      <w:hyperlink r:id="rId14" w:history="1">
        <w:r w:rsidRPr="00E1020F">
          <w:rPr>
            <w:rStyle w:val="Hipercze"/>
            <w:rFonts w:ascii="Times New Roman" w:hAnsi="Times New Roman" w:cs="Times New Roman"/>
          </w:rPr>
          <w:t>https://josephine.proebiz.com/pl/</w:t>
        </w:r>
      </w:hyperlink>
      <w:bookmarkStart w:id="16" w:name="bookmark232"/>
      <w:bookmarkEnd w:id="16"/>
    </w:p>
    <w:p w14:paraId="0EC6525A" w14:textId="77777777" w:rsidR="00A459E2" w:rsidRDefault="00A459E2" w:rsidP="00A459E2">
      <w:pPr>
        <w:spacing w:line="360" w:lineRule="auto"/>
        <w:jc w:val="both"/>
        <w:rPr>
          <w:rFonts w:ascii="Times New Roman" w:hAnsi="Times New Roman" w:cs="Times New Roman"/>
        </w:rPr>
      </w:pPr>
      <w:r w:rsidRPr="00B55EF4">
        <w:rPr>
          <w:rFonts w:ascii="Times New Roman" w:hAnsi="Times New Roman" w:cs="Times New Roman"/>
        </w:rPr>
        <w:t xml:space="preserve">c) podpisana kwalifikowanym podpisem elektronicznym (lista dostawców kwalifikowanego podpisu </w:t>
      </w:r>
      <w:r>
        <w:rPr>
          <w:rFonts w:ascii="Times New Roman" w:hAnsi="Times New Roman" w:cs="Times New Roman"/>
        </w:rPr>
        <w:t xml:space="preserve">     </w:t>
      </w:r>
      <w:r w:rsidRPr="00B55EF4">
        <w:rPr>
          <w:rFonts w:ascii="Times New Roman" w:hAnsi="Times New Roman" w:cs="Times New Roman"/>
        </w:rPr>
        <w:t xml:space="preserve">elektronicznego dostępna jest: </w:t>
      </w:r>
      <w:hyperlink r:id="rId15" w:history="1">
        <w:r w:rsidRPr="00B55EF4">
          <w:rPr>
            <w:rFonts w:ascii="Times New Roman" w:hAnsi="Times New Roman" w:cs="Times New Roman"/>
            <w:u w:val="single"/>
          </w:rPr>
          <w:t>https://nccert.pl</w:t>
        </w:r>
      </w:hyperlink>
      <w:r w:rsidRPr="00B55EF4">
        <w:rPr>
          <w:rFonts w:ascii="Times New Roman" w:hAnsi="Times New Roman" w:cs="Times New Roman"/>
          <w:u w:val="single"/>
        </w:rPr>
        <w:t>)</w:t>
      </w:r>
      <w:r w:rsidRPr="00B55EF4">
        <w:rPr>
          <w:rFonts w:ascii="Times New Roman" w:hAnsi="Times New Roman" w:cs="Times New Roman"/>
        </w:rPr>
        <w:t xml:space="preserve"> lub podpisem zaufanym</w:t>
      </w:r>
    </w:p>
    <w:p w14:paraId="69520D80" w14:textId="77777777" w:rsidR="00A459E2" w:rsidRDefault="00A459E2" w:rsidP="00A459E2">
      <w:pPr>
        <w:spacing w:line="360" w:lineRule="auto"/>
        <w:jc w:val="both"/>
        <w:rPr>
          <w:rFonts w:ascii="Times New Roman" w:hAnsi="Times New Roman" w:cs="Times New Roman"/>
          <w:u w:val="single"/>
        </w:rPr>
      </w:pPr>
      <w:r w:rsidRPr="00B55EF4">
        <w:rPr>
          <w:rFonts w:ascii="Times New Roman" w:hAnsi="Times New Roman" w:cs="Times New Roman"/>
        </w:rPr>
        <w:t>(</w:t>
      </w:r>
      <w:hyperlink r:id="rId16"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xml:space="preserve">) lub podpisem osobistym </w:t>
      </w:r>
      <w:r>
        <w:rPr>
          <w:rFonts w:ascii="Times New Roman" w:hAnsi="Times New Roman" w:cs="Times New Roman"/>
        </w:rPr>
        <w:t xml:space="preserve">      </w:t>
      </w:r>
      <w:r w:rsidRPr="00B55EF4">
        <w:rPr>
          <w:rFonts w:ascii="Times New Roman" w:hAnsi="Times New Roman" w:cs="Times New Roman"/>
          <w:u w:val="single"/>
        </w:rPr>
        <w:t>(</w:t>
      </w:r>
      <w:hyperlink r:id="rId17" w:history="1">
        <w:r w:rsidRPr="00E1020F">
          <w:rPr>
            <w:rStyle w:val="Hipercze"/>
            <w:rFonts w:ascii="Times New Roman" w:hAnsi="Times New Roman" w:cs="Times New Roman"/>
          </w:rPr>
          <w:t>https://www.gov.pl/web/mswia/oprogramowanie-do-pobrania</w:t>
        </w:r>
      </w:hyperlink>
      <w:r w:rsidRPr="00B55EF4">
        <w:rPr>
          <w:rFonts w:ascii="Times New Roman" w:hAnsi="Times New Roman" w:cs="Times New Roman"/>
          <w:u w:val="single"/>
        </w:rPr>
        <w:t>)</w:t>
      </w:r>
      <w:r>
        <w:rPr>
          <w:rFonts w:ascii="Times New Roman" w:hAnsi="Times New Roman" w:cs="Times New Roman"/>
          <w:u w:val="single"/>
        </w:rPr>
        <w:t xml:space="preserve"> </w:t>
      </w:r>
    </w:p>
    <w:p w14:paraId="0BDCDA4B" w14:textId="77777777" w:rsidR="00A459E2" w:rsidRDefault="00A459E2" w:rsidP="00A459E2">
      <w:pPr>
        <w:spacing w:line="360" w:lineRule="auto"/>
        <w:jc w:val="both"/>
      </w:pPr>
      <w:r w:rsidRPr="00B55EF4">
        <w:rPr>
          <w:rFonts w:ascii="Times New Roman" w:hAnsi="Times New Roman" w:cs="Times New Roman"/>
        </w:rPr>
        <w:t>przez</w:t>
      </w:r>
      <w:r>
        <w:rPr>
          <w:rFonts w:ascii="Times New Roman" w:hAnsi="Times New Roman" w:cs="Times New Roman"/>
        </w:rPr>
        <w:t xml:space="preserve"> </w:t>
      </w:r>
      <w:r w:rsidRPr="00B55EF4">
        <w:rPr>
          <w:rFonts w:ascii="Times New Roman" w:hAnsi="Times New Roman" w:cs="Times New Roman"/>
        </w:rPr>
        <w:t>osobę/osoby upoważnioną/upoważnione</w:t>
      </w:r>
      <w:r w:rsidRPr="00C863D9">
        <w:t>.</w:t>
      </w:r>
      <w:bookmarkStart w:id="17" w:name="bookmark233"/>
      <w:bookmarkEnd w:id="17"/>
    </w:p>
    <w:p w14:paraId="32AF2D37"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8. 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C863D9">
        <w:rPr>
          <w:rFonts w:ascii="Times New Roman" w:hAnsi="Times New Roman" w:cs="Times New Roman"/>
          <w:color w:val="000000"/>
        </w:rPr>
        <w:t>elDAS</w:t>
      </w:r>
      <w:proofErr w:type="spellEnd"/>
      <w:r w:rsidRPr="00C863D9">
        <w:rPr>
          <w:rFonts w:ascii="Times New Roman" w:hAnsi="Times New Roman" w:cs="Times New Roman"/>
          <w:color w:val="000000"/>
        </w:rPr>
        <w:t>) (UE) nr 910/2014 - od 1 lipca 2016 roku”.</w:t>
      </w:r>
      <w:bookmarkStart w:id="18" w:name="bookmark234"/>
      <w:bookmarkEnd w:id="18"/>
    </w:p>
    <w:p w14:paraId="056652C7"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9. W przypadku wykorzystania formatu podpisu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 xml:space="preserve"> zewnętrzny. Zamawiający wymaga dołączenia odpowiedniej ilości plików, tj. podpisywanych plików z danymi oraz plików podpisu w formacie </w:t>
      </w:r>
      <w:proofErr w:type="spellStart"/>
      <w:r w:rsidRPr="00C863D9">
        <w:rPr>
          <w:rFonts w:ascii="Times New Roman" w:hAnsi="Times New Roman" w:cs="Times New Roman"/>
          <w:color w:val="000000"/>
        </w:rPr>
        <w:t>XAdES</w:t>
      </w:r>
      <w:proofErr w:type="spellEnd"/>
      <w:r w:rsidRPr="00C863D9">
        <w:rPr>
          <w:rFonts w:ascii="Times New Roman" w:hAnsi="Times New Roman" w:cs="Times New Roman"/>
          <w:color w:val="000000"/>
        </w:rPr>
        <w:t>.</w:t>
      </w:r>
      <w:bookmarkStart w:id="19" w:name="bookmark235"/>
      <w:bookmarkEnd w:id="19"/>
    </w:p>
    <w:p w14:paraId="41824DD2"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rPr>
        <w:t xml:space="preserve">10. Informacje stanowiące tajemnicę przedsiębiorstwa powinny być zgrupowane i stanowić oddzielną część oferty - odrębny plik lub pliki elektroniczne. Plik (pliki) należy opatrzyć dopiskiem „tajemnica </w:t>
      </w:r>
      <w:r w:rsidRPr="00C863D9">
        <w:rPr>
          <w:rFonts w:ascii="Times New Roman" w:hAnsi="Times New Roman" w:cs="Times New Roman"/>
        </w:rPr>
        <w:lastRenderedPageBreak/>
        <w:t>przedsiębiorstwa” lub innym (nazwa pliku powinna jednoznacznie wskazywać, iż dane w nim zawarte stanowią tajemnicę przedsiębiorstwa).</w:t>
      </w:r>
      <w:bookmarkStart w:id="20" w:name="bookmark236"/>
      <w:bookmarkEnd w:id="20"/>
    </w:p>
    <w:p w14:paraId="3EF04D9A" w14:textId="4F1AF119" w:rsidR="00A459E2" w:rsidRDefault="00A459E2" w:rsidP="00A459E2">
      <w:pPr>
        <w:spacing w:line="360" w:lineRule="auto"/>
        <w:jc w:val="both"/>
        <w:rPr>
          <w:rFonts w:ascii="Times New Roman" w:hAnsi="Times New Roman" w:cs="Times New Roman"/>
        </w:rPr>
      </w:pPr>
      <w:r w:rsidRPr="00C863D9">
        <w:rPr>
          <w:rFonts w:ascii="Times New Roman" w:hAnsi="Times New Roman" w:cs="Times New Roman"/>
          <w:color w:val="000000"/>
        </w:rPr>
        <w:t xml:space="preserve">11. Wykonawca, za pośrednictwem </w:t>
      </w:r>
      <w:r w:rsidRPr="00C863D9">
        <w:rPr>
          <w:rFonts w:ascii="Times New Roman" w:hAnsi="Times New Roman" w:cs="Times New Roman"/>
        </w:rPr>
        <w:t xml:space="preserve">platformy zakupowej </w:t>
      </w:r>
      <w:r w:rsidRPr="00C863D9">
        <w:rPr>
          <w:rFonts w:ascii="Times New Roman" w:hAnsi="Times New Roman" w:cs="Times New Roman"/>
          <w:color w:val="000000"/>
        </w:rPr>
        <w:t>może przed upływem terminu do składania ofert zmienić lub wycofać ofertę.</w:t>
      </w:r>
      <w:r w:rsidRPr="00C863D9">
        <w:rPr>
          <w:rFonts w:ascii="Times New Roman" w:hAnsi="Times New Roman" w:cs="Times New Roman"/>
        </w:rPr>
        <w:t xml:space="preserve"> ZMIANA</w:t>
      </w:r>
      <w:r w:rsidR="00565F8E">
        <w:rPr>
          <w:rFonts w:ascii="Times New Roman" w:hAnsi="Times New Roman" w:cs="Times New Roman"/>
        </w:rPr>
        <w:t xml:space="preserve"> </w:t>
      </w:r>
      <w:r w:rsidRPr="00C863D9">
        <w:rPr>
          <w:rFonts w:ascii="Times New Roman" w:hAnsi="Times New Roman" w:cs="Times New Roman"/>
        </w:rPr>
        <w:t xml:space="preserve">i WYCOFANIE oferty jest dokonywane poprzez zalogowanie się Wykonawcy na stronę </w:t>
      </w:r>
      <w:hyperlink r:id="rId18" w:history="1">
        <w:r w:rsidRPr="00C863D9">
          <w:rPr>
            <w:rStyle w:val="Hipercze"/>
            <w:rFonts w:ascii="Times New Roman" w:hAnsi="Times New Roman" w:cs="Times New Roman"/>
          </w:rPr>
          <w:t>https://josephine.proebiz.com/pl/</w:t>
        </w:r>
      </w:hyperlink>
      <w:r w:rsidRPr="00C863D9">
        <w:rPr>
          <w:rFonts w:ascii="Times New Roman" w:hAnsi="Times New Roman" w:cs="Times New Roman"/>
        </w:rPr>
        <w:t xml:space="preserve">, wejście na dane postępowanie i w zakładce „Oferta/ wnioski” przyciśnięcie przycisku „Usuń”.  </w:t>
      </w:r>
      <w:bookmarkStart w:id="21" w:name="bookmark237"/>
      <w:bookmarkEnd w:id="21"/>
    </w:p>
    <w:p w14:paraId="23DDDE65" w14:textId="77777777" w:rsidR="00A459E2" w:rsidRDefault="00A459E2" w:rsidP="00A459E2">
      <w:pPr>
        <w:spacing w:line="360" w:lineRule="auto"/>
        <w:jc w:val="both"/>
        <w:rPr>
          <w:rFonts w:ascii="Times New Roman" w:hAnsi="Times New Roman" w:cs="Times New Roman"/>
          <w:color w:val="000000"/>
        </w:rPr>
      </w:pPr>
      <w:r w:rsidRPr="00C863D9">
        <w:rPr>
          <w:rFonts w:ascii="Times New Roman" w:hAnsi="Times New Roman" w:cs="Times New Roman"/>
          <w:color w:val="000000"/>
        </w:rPr>
        <w:t xml:space="preserve">12. Podmiotowe środki dowodowe oraz inne dokumenty lub oświadczenia, w tym dokumenty potwierdzające umocowanie do reprezentacji składane są przez wykonawcę w języku polskim. </w:t>
      </w:r>
      <w:r>
        <w:rPr>
          <w:rFonts w:ascii="Times New Roman" w:hAnsi="Times New Roman" w:cs="Times New Roman"/>
          <w:color w:val="000000"/>
        </w:rPr>
        <w:t xml:space="preserve">                         </w:t>
      </w:r>
      <w:r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2" w:name="bookmark238"/>
      <w:bookmarkEnd w:id="22"/>
    </w:p>
    <w:p w14:paraId="2CD73A88" w14:textId="234FD514" w:rsidR="00A459E2" w:rsidRPr="009D1E72" w:rsidRDefault="00A459E2" w:rsidP="009D1E72">
      <w:pPr>
        <w:spacing w:line="360" w:lineRule="auto"/>
        <w:jc w:val="both"/>
        <w:rPr>
          <w:rFonts w:ascii="Times New Roman" w:hAnsi="Times New Roman" w:cs="Times New Roman"/>
          <w:color w:val="000000"/>
        </w:rPr>
      </w:pPr>
      <w:r w:rsidRPr="00C863D9">
        <w:rPr>
          <w:rFonts w:ascii="Times New Roman" w:hAnsi="Times New Roman" w:cs="Times New Roman"/>
          <w:color w:val="000000"/>
        </w:rPr>
        <w:t>13.</w:t>
      </w:r>
      <w:r>
        <w:rPr>
          <w:rFonts w:ascii="Times New Roman" w:hAnsi="Times New Roman" w:cs="Times New Roman"/>
          <w:color w:val="000000"/>
        </w:rPr>
        <w:t xml:space="preserve"> </w:t>
      </w:r>
      <w:r w:rsidRPr="00C863D9">
        <w:rPr>
          <w:rFonts w:ascii="Times New Roman" w:hAnsi="Times New Roman" w:cs="Times New Roman"/>
          <w:color w:val="000000"/>
        </w:rPr>
        <w:t xml:space="preserve">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w:t>
      </w:r>
      <w:r w:rsidR="00565F8E">
        <w:rPr>
          <w:rFonts w:ascii="Times New Roman" w:hAnsi="Times New Roman" w:cs="Times New Roman"/>
          <w:color w:val="000000"/>
        </w:rPr>
        <w:t xml:space="preserve">                </w:t>
      </w:r>
      <w:r w:rsidRPr="00C863D9">
        <w:rPr>
          <w:rFonts w:ascii="Times New Roman" w:hAnsi="Times New Roman" w:cs="Times New Roman"/>
          <w:color w:val="000000"/>
        </w:rPr>
        <w:t>z wyjątkiem kopii poświadczonych odpowiednio przez innego wykonawcę ubiegającego się wspólnie z nim o udzielenie zamówienia, przez podmiot udostępniający zasoby, albo przez podwykonawcę.</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780CB2B1" w14:textId="77777777" w:rsidR="00FB726A" w:rsidRPr="00AB414A" w:rsidRDefault="00FB726A" w:rsidP="00FB726A">
      <w:pPr>
        <w:spacing w:line="360" w:lineRule="auto"/>
        <w:jc w:val="both"/>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53F2D0D1" w14:textId="77777777" w:rsidR="007B1BD1" w:rsidRDefault="00FB726A" w:rsidP="00FB726A">
      <w:pPr>
        <w:spacing w:line="360" w:lineRule="auto"/>
        <w:jc w:val="both"/>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4468A621" w14:textId="50E3F31F" w:rsidR="00FB726A" w:rsidRPr="00AB414A" w:rsidRDefault="00FB726A" w:rsidP="00FB726A">
      <w:pPr>
        <w:spacing w:line="360" w:lineRule="auto"/>
        <w:jc w:val="both"/>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Pr>
          <w:rFonts w:ascii="Times New Roman" w:hAnsi="Times New Roman" w:cs="Times New Roman"/>
        </w:rPr>
        <w:t xml:space="preserve"> </w:t>
      </w:r>
      <w:r w:rsidRPr="00AB414A">
        <w:rPr>
          <w:rFonts w:ascii="Times New Roman" w:hAnsi="Times New Roman" w:cs="Times New Roman"/>
        </w:rPr>
        <w:t>się</w:t>
      </w:r>
      <w:r>
        <w:rPr>
          <w:rFonts w:ascii="Times New Roman" w:hAnsi="Times New Roman" w:cs="Times New Roman"/>
        </w:rPr>
        <w:t xml:space="preserve"> o </w:t>
      </w:r>
      <w:r w:rsidRPr="00AB414A">
        <w:rPr>
          <w:rFonts w:ascii="Times New Roman" w:hAnsi="Times New Roman" w:cs="Times New Roman"/>
        </w:rPr>
        <w:t>zamówienie. Oświadczenia te potwierdzają brak podstaw wykluczenia oraz spełnianie warunków</w:t>
      </w:r>
      <w:r>
        <w:rPr>
          <w:rFonts w:ascii="Times New Roman" w:hAnsi="Times New Roman" w:cs="Times New Roman"/>
        </w:rPr>
        <w:t xml:space="preserve"> </w:t>
      </w:r>
      <w:r w:rsidRPr="00AB414A">
        <w:rPr>
          <w:rFonts w:ascii="Times New Roman" w:hAnsi="Times New Roman" w:cs="Times New Roman"/>
        </w:rPr>
        <w:t>udziału</w:t>
      </w:r>
      <w:r>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7DBA1C26" w14:textId="2541B2A0" w:rsidR="00FB726A" w:rsidRPr="007B1BD1" w:rsidRDefault="007B1BD1" w:rsidP="007B1BD1">
      <w:pPr>
        <w:spacing w:line="360" w:lineRule="auto"/>
        <w:rPr>
          <w:rFonts w:ascii="Times New Roman" w:hAnsi="Times New Roman" w:cs="Times New Roman"/>
        </w:rPr>
      </w:pPr>
      <w:r w:rsidRPr="007B1BD1">
        <w:rPr>
          <w:rFonts w:ascii="Times New Roman" w:hAnsi="Times New Roman" w:cs="Times New Roman"/>
        </w:rPr>
        <w:t xml:space="preserve"> </w:t>
      </w:r>
      <w:r w:rsidR="00FB726A" w:rsidRPr="007B1BD1">
        <w:rPr>
          <w:rFonts w:ascii="Times New Roman" w:hAnsi="Times New Roman" w:cs="Times New Roman"/>
        </w:rPr>
        <w:t>3. W przypadku wykonawców wspólnie ubiegających się o udzielenie zamówienia spełnienie warunku wiedzy i doświadczenia musi wykazać jeden z wykonawców składających ofertę wspólną (np. jeden z członków konsorcjum).</w:t>
      </w:r>
    </w:p>
    <w:p w14:paraId="2A976DB2" w14:textId="7DB21049" w:rsidR="00D92A3D" w:rsidRPr="007B1BD1" w:rsidRDefault="00FB726A" w:rsidP="007B1BD1">
      <w:pPr>
        <w:spacing w:line="360" w:lineRule="auto"/>
        <w:rPr>
          <w:rFonts w:ascii="Times New Roman" w:hAnsi="Times New Roman" w:cs="Times New Roman"/>
          <w:b/>
          <w:bCs/>
          <w:i/>
          <w:iCs/>
        </w:rPr>
      </w:pPr>
      <w:r w:rsidRPr="007B1BD1">
        <w:rPr>
          <w:rFonts w:ascii="Times New Roman" w:hAnsi="Times New Roman" w:cs="Times New Roman"/>
        </w:rPr>
        <w:t xml:space="preserve">4. 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w:t>
      </w:r>
      <w:r w:rsidRPr="007B1BD1">
        <w:rPr>
          <w:rFonts w:ascii="Times New Roman" w:hAnsi="Times New Roman" w:cs="Times New Roman"/>
        </w:rPr>
        <w:lastRenderedPageBreak/>
        <w:t xml:space="preserve">ubiegający się o udzielenie zamówienia dołączają do oferty oświadczenie, o którym mowa w art. 117 ust 4 PZP, z którego wynika, które roboty budowlane wykonają poszczególni wykonawcy składający ofertę wspólnie </w:t>
      </w:r>
      <w:r w:rsidRPr="007B1BD1">
        <w:rPr>
          <w:rFonts w:ascii="Times New Roman" w:hAnsi="Times New Roman" w:cs="Times New Roman"/>
          <w:b/>
          <w:bCs/>
          <w:i/>
          <w:iCs/>
        </w:rPr>
        <w:t xml:space="preserve">(wzór oświadczenia stanowi załącznik </w:t>
      </w:r>
      <w:r w:rsidR="001B3FC9" w:rsidRPr="007B1BD1">
        <w:rPr>
          <w:rFonts w:ascii="Times New Roman" w:hAnsi="Times New Roman" w:cs="Times New Roman"/>
          <w:b/>
          <w:bCs/>
          <w:i/>
          <w:iCs/>
        </w:rPr>
        <w:t>3</w:t>
      </w:r>
      <w:r w:rsidRPr="007B1BD1">
        <w:rPr>
          <w:rFonts w:ascii="Times New Roman" w:hAnsi="Times New Roman" w:cs="Times New Roman"/>
          <w:b/>
          <w:bCs/>
          <w:i/>
          <w:iCs/>
        </w:rPr>
        <w:t xml:space="preserve"> do SWZ).</w:t>
      </w: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3"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3"/>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lastRenderedPageBreak/>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25D0EDE9" w14:textId="7AF52F55" w:rsidR="00DD49EB" w:rsidRPr="00F82BC7" w:rsidRDefault="00DD49EB" w:rsidP="00F82BC7">
      <w:pPr>
        <w:spacing w:line="360" w:lineRule="auto"/>
        <w:jc w:val="both"/>
        <w:rPr>
          <w:rFonts w:ascii="Times New Roman" w:hAnsi="Times New Roman" w:cs="Times New Roman"/>
          <w:sz w:val="24"/>
          <w:szCs w:val="24"/>
        </w:rPr>
      </w:pPr>
      <w:r w:rsidRPr="00F82BC7">
        <w:rPr>
          <w:rFonts w:ascii="Times New Roman" w:hAnsi="Times New Roman" w:cs="Times New Roman"/>
          <w:sz w:val="24"/>
          <w:szCs w:val="24"/>
        </w:rPr>
        <w:t xml:space="preserve">a) W ciągu ostatnich trzech lat przed upływem terminu składania ofert, a jeżeli okres prowadzenia działalności jest krótszy – w tym okresie, wykonał co najmniej jedną usługę odpowiadające swoim rodzajem przedmiotowi zamówienia (dowóz dzieci do szkół)  o łącznej wartości </w:t>
      </w:r>
      <w:r w:rsidR="00734C39">
        <w:rPr>
          <w:rFonts w:ascii="Times New Roman" w:hAnsi="Times New Roman" w:cs="Times New Roman"/>
          <w:sz w:val="24"/>
          <w:szCs w:val="24"/>
        </w:rPr>
        <w:t xml:space="preserve">co najmniej </w:t>
      </w:r>
      <w:r w:rsidRPr="00F82BC7">
        <w:rPr>
          <w:rFonts w:ascii="Times New Roman" w:hAnsi="Times New Roman" w:cs="Times New Roman"/>
          <w:sz w:val="24"/>
          <w:szCs w:val="24"/>
        </w:rPr>
        <w:t>1</w:t>
      </w:r>
      <w:r w:rsidR="009C41FF">
        <w:rPr>
          <w:rFonts w:ascii="Times New Roman" w:hAnsi="Times New Roman" w:cs="Times New Roman"/>
          <w:sz w:val="24"/>
          <w:szCs w:val="24"/>
        </w:rPr>
        <w:t>00</w:t>
      </w:r>
      <w:r w:rsidRPr="00F82BC7">
        <w:rPr>
          <w:rFonts w:ascii="Times New Roman" w:hAnsi="Times New Roman" w:cs="Times New Roman"/>
          <w:sz w:val="24"/>
          <w:szCs w:val="24"/>
        </w:rPr>
        <w:t> 000 zł brutto, poparte dokumentem, że usługi wykonane były należycie.</w:t>
      </w:r>
    </w:p>
    <w:p w14:paraId="516AFF25" w14:textId="4047A625" w:rsidR="008D5B04" w:rsidRPr="00193655" w:rsidRDefault="00DD49EB" w:rsidP="00193655">
      <w:pPr>
        <w:spacing w:line="360" w:lineRule="auto"/>
        <w:jc w:val="both"/>
        <w:rPr>
          <w:rFonts w:ascii="Times New Roman" w:hAnsi="Times New Roman" w:cs="Times New Roman"/>
          <w:sz w:val="24"/>
          <w:szCs w:val="24"/>
        </w:rPr>
      </w:pPr>
      <w:r w:rsidRPr="00D21A88">
        <w:rPr>
          <w:rFonts w:ascii="Times New Roman" w:hAnsi="Times New Roman" w:cs="Times New Roman"/>
          <w:sz w:val="24"/>
          <w:szCs w:val="24"/>
        </w:rPr>
        <w:t xml:space="preserve">b) dysponuje taborem samochodowym do realizacji zamówienia wraz z informacją  o podstawie dysponowania tymi zasobami. Wykonawca wykaże , że dysponuje przynajmniej dwoma zarejestrowanymi autobusami, które wyposażone będą w </w:t>
      </w:r>
      <w:r w:rsidR="00734C39">
        <w:rPr>
          <w:rFonts w:ascii="Times New Roman" w:hAnsi="Times New Roman" w:cs="Times New Roman"/>
          <w:sz w:val="24"/>
          <w:szCs w:val="24"/>
        </w:rPr>
        <w:t>co najmniej 60</w:t>
      </w:r>
      <w:r w:rsidRPr="00D21A88">
        <w:rPr>
          <w:rFonts w:ascii="Times New Roman" w:hAnsi="Times New Roman" w:cs="Times New Roman"/>
          <w:sz w:val="24"/>
          <w:szCs w:val="24"/>
        </w:rPr>
        <w:t xml:space="preserve"> miejsc siedzących. Pojazdy do przewozu pasażerów muszą spełniać wymagania techniczne dla autobusów określone w Rozporządzeniu Ministra Infrastruktury z dnia 31 grudnia 2002 r. w sprawie warunków technicznych pojazdów oraz zakresu ich niezbędnego wyposażenia </w:t>
      </w:r>
      <w:r w:rsidR="00D21A88">
        <w:rPr>
          <w:rFonts w:ascii="Times New Roman" w:hAnsi="Times New Roman" w:cs="Times New Roman"/>
          <w:sz w:val="24"/>
          <w:szCs w:val="24"/>
        </w:rPr>
        <w:t>(Dz.U. z 2016 r., poz. 2022 ze zm.) Zamawiający wymaga, aby pojazdy przeznaczone do realizacji przedmiotu zamówienia posiadały aktualny przegląd techniczny.</w:t>
      </w:r>
    </w:p>
    <w:p w14:paraId="5AFAA1F2" w14:textId="77777777" w:rsidR="008D5B04" w:rsidRPr="00F75A1D" w:rsidRDefault="008D5B04"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685B03BF" w14:textId="77777777" w:rsidR="00A459E2" w:rsidRPr="00524224" w:rsidRDefault="00A459E2" w:rsidP="00A459E2">
      <w:pPr>
        <w:autoSpaceDE w:val="0"/>
        <w:spacing w:line="360" w:lineRule="auto"/>
        <w:jc w:val="both"/>
        <w:rPr>
          <w:rFonts w:ascii="Times New Roman" w:hAnsi="Times New Roman" w:cs="Times New Roman"/>
        </w:rPr>
      </w:pPr>
      <w:r w:rsidRPr="00524224">
        <w:rPr>
          <w:rFonts w:ascii="Times New Roman" w:hAnsi="Times New Roman" w:cs="Times New Roman"/>
        </w:rPr>
        <w:t>1.</w:t>
      </w:r>
      <w:r>
        <w:rPr>
          <w:rFonts w:ascii="Times New Roman" w:hAnsi="Times New Roman" w:cs="Times New Roman"/>
        </w:rPr>
        <w:t xml:space="preserve"> </w:t>
      </w:r>
      <w:r w:rsidRPr="00524224">
        <w:rPr>
          <w:rFonts w:ascii="Times New Roman" w:hAnsi="Times New Roman" w:cs="Times New Roman"/>
        </w:rPr>
        <w:t xml:space="preserve">Zamawiający wykluczy z postępowania wykonawców, wobec których zachodzą podstawy wykluczenia, o których mowa w art. 108 ust. 1 oraz art. 109 ust. 1 pkt. 4  ustawy </w:t>
      </w:r>
      <w:proofErr w:type="spellStart"/>
      <w:r w:rsidRPr="00524224">
        <w:rPr>
          <w:rFonts w:ascii="Times New Roman" w:hAnsi="Times New Roman" w:cs="Times New Roman"/>
        </w:rPr>
        <w:t>Pzp</w:t>
      </w:r>
      <w:proofErr w:type="spellEnd"/>
      <w:r w:rsidRPr="00524224">
        <w:rPr>
          <w:rFonts w:ascii="Times New Roman" w:hAnsi="Times New Roman" w:cs="Times New Roman"/>
        </w:rPr>
        <w:t>.</w:t>
      </w:r>
    </w:p>
    <w:p w14:paraId="06AB9FAA" w14:textId="77777777" w:rsidR="00A459E2" w:rsidRPr="00D1636B" w:rsidRDefault="00A459E2" w:rsidP="00A459E2">
      <w:pPr>
        <w:spacing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0118F81B"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35F2D1E4"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9"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3F6AE681"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b) handlu ludźmi, o którym mowa w </w:t>
      </w:r>
      <w:hyperlink r:id="rId20"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0319BD88"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c) o którym mowa w </w:t>
      </w:r>
      <w:hyperlink r:id="rId21"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2"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3"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4"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0D88B5A5"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5"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6"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50AD2700"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lastRenderedPageBreak/>
        <w:t xml:space="preserve">e) o charakterze terrorystycznym, o którym mowa w </w:t>
      </w:r>
      <w:hyperlink r:id="rId27"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1DBE145A"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8"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201F8302"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9"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30"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1"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73F1B40C"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1A9525C6" w14:textId="77777777" w:rsidR="00A459E2" w:rsidRPr="00A40254" w:rsidRDefault="00A459E2" w:rsidP="00A459E2">
      <w:pPr>
        <w:pStyle w:val="text-justify"/>
        <w:spacing w:line="360" w:lineRule="auto"/>
        <w:rPr>
          <w:sz w:val="22"/>
          <w:szCs w:val="22"/>
        </w:rPr>
      </w:pPr>
      <w:r w:rsidRPr="00A40254">
        <w:rPr>
          <w:sz w:val="22"/>
          <w:szCs w:val="22"/>
        </w:rPr>
        <w:t>- lub za odpowiedni czyn zabroniony określony w przepisach prawa obcego;</w:t>
      </w:r>
    </w:p>
    <w:p w14:paraId="66D6E8AE"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DA94D8D"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310FB1B"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7D7E0F53" w14:textId="77777777" w:rsidR="00A459E2" w:rsidRPr="00A40254"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681EDF28" w14:textId="77777777" w:rsidR="00A459E2" w:rsidRDefault="00A459E2" w:rsidP="00A459E2">
      <w:pPr>
        <w:spacing w:line="360" w:lineRule="auto"/>
        <w:jc w:val="both"/>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3"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t>
      </w:r>
      <w:r w:rsidRPr="00A40254">
        <w:rPr>
          <w:rFonts w:ascii="Times New Roman" w:hAnsi="Times New Roman" w:cs="Times New Roman"/>
        </w:rPr>
        <w:lastRenderedPageBreak/>
        <w:t>wyeliminowane w inny sposób niż przez wykluczenie wykonawcy z udziału w postępowaniu o udzielenie zamówienia.</w:t>
      </w:r>
    </w:p>
    <w:p w14:paraId="0363F30D" w14:textId="77777777" w:rsidR="00A459E2" w:rsidRDefault="00A459E2" w:rsidP="00A459E2">
      <w:pPr>
        <w:spacing w:line="360" w:lineRule="auto"/>
        <w:jc w:val="both"/>
        <w:rPr>
          <w:rFonts w:ascii="Times New Roman" w:hAnsi="Times New Roman" w:cs="Times New Roman"/>
        </w:rPr>
      </w:pPr>
      <w:r>
        <w:rPr>
          <w:rFonts w:ascii="Times New Roman" w:hAnsi="Times New Roman" w:cs="Times New Roman"/>
        </w:rPr>
        <w:t>7)  Na podstawie art. 109 ust.1 pkt.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2C6FF451" w14:textId="77777777" w:rsidR="00A459E2" w:rsidRDefault="00A459E2" w:rsidP="00A459E2">
      <w:pPr>
        <w:spacing w:line="360" w:lineRule="auto"/>
        <w:jc w:val="both"/>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wykonawcę:</w:t>
      </w:r>
    </w:p>
    <w:p w14:paraId="5DFCA2E9" w14:textId="77777777" w:rsidR="00A459E2" w:rsidRDefault="00A459E2" w:rsidP="00A459E2">
      <w:pPr>
        <w:spacing w:line="360" w:lineRule="auto"/>
        <w:jc w:val="both"/>
        <w:rPr>
          <w:rFonts w:ascii="Times New Roman" w:hAnsi="Times New Roman" w:cs="Times New Roman"/>
        </w:rPr>
      </w:pPr>
      <w:r w:rsidRPr="003713F0">
        <w:rPr>
          <w:rStyle w:val="markedcontent"/>
          <w:rFonts w:ascii="Times New Roman" w:hAnsi="Times New Roman" w:cs="Times New Roman"/>
        </w:rPr>
        <w:t>a) 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p>
    <w:p w14:paraId="4002BC88" w14:textId="77777777" w:rsidR="00A459E2" w:rsidRDefault="00A459E2" w:rsidP="00A459E2">
      <w:pPr>
        <w:spacing w:line="360" w:lineRule="auto"/>
        <w:jc w:val="both"/>
        <w:rPr>
          <w:rStyle w:val="markedcontent"/>
          <w:rFonts w:ascii="Times New Roman" w:hAnsi="Times New Roman" w:cs="Times New Roman"/>
        </w:rPr>
      </w:pPr>
      <w:r>
        <w:rPr>
          <w:rStyle w:val="markedcontent"/>
          <w:rFonts w:ascii="Times New Roman" w:hAnsi="Times New Roman" w:cs="Times New Roman"/>
        </w:rPr>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Pr>
          <w:rStyle w:val="markedcontent"/>
          <w:rFonts w:ascii="Times New Roman" w:hAnsi="Times New Roman" w:cs="Times New Roman"/>
        </w:rPr>
        <w:t xml:space="preserve"> ww. ustawie.</w:t>
      </w:r>
    </w:p>
    <w:p w14:paraId="6DA2F17E" w14:textId="2B25B7A8" w:rsidR="009D1E72" w:rsidRDefault="00A459E2" w:rsidP="009D1E72">
      <w:pPr>
        <w:spacing w:line="360" w:lineRule="auto"/>
        <w:jc w:val="both"/>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39FD08A" w14:textId="796332DB" w:rsidR="00CF0F84" w:rsidRPr="009D1E72" w:rsidRDefault="00E45DB7" w:rsidP="009D1E72">
      <w:pPr>
        <w:spacing w:line="360" w:lineRule="auto"/>
        <w:jc w:val="both"/>
        <w:rPr>
          <w:rFonts w:ascii="Times New Roman" w:hAnsi="Times New Roman" w:cs="Times New Roman"/>
        </w:rPr>
      </w:pPr>
      <w:r w:rsidRPr="00A835EC">
        <w:rPr>
          <w:rFonts w:ascii="Times New Roman" w:eastAsiaTheme="majorEastAsia" w:hAnsi="Times New Roman" w:cs="Times New Roman"/>
          <w:b/>
        </w:rPr>
        <w:lastRenderedPageBreak/>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387B3F92" w:rsidR="00E45DB7" w:rsidRPr="00734C39" w:rsidRDefault="007271C0" w:rsidP="00A835EC">
      <w:pPr>
        <w:pStyle w:val="Tekstpodstawowy"/>
        <w:spacing w:after="0" w:line="360" w:lineRule="auto"/>
        <w:ind w:right="20"/>
        <w:jc w:val="both"/>
        <w:rPr>
          <w:sz w:val="22"/>
          <w:szCs w:val="22"/>
          <w:u w:val="single"/>
        </w:rPr>
      </w:pPr>
      <w:r w:rsidRPr="00734C39">
        <w:rPr>
          <w:sz w:val="22"/>
          <w:szCs w:val="22"/>
          <w:lang w:val="pl-PL"/>
        </w:rPr>
        <w:t xml:space="preserve">1) </w:t>
      </w:r>
      <w:r w:rsidR="00E45DB7" w:rsidRPr="00734C39">
        <w:rPr>
          <w:sz w:val="22"/>
          <w:szCs w:val="22"/>
        </w:rPr>
        <w:t xml:space="preserve">Zgodnie z art. 274 ust. 1 ustawy </w:t>
      </w:r>
      <w:proofErr w:type="spellStart"/>
      <w:r w:rsidR="00E45DB7" w:rsidRPr="00734C39">
        <w:rPr>
          <w:sz w:val="22"/>
          <w:szCs w:val="22"/>
        </w:rPr>
        <w:t>Pzp</w:t>
      </w:r>
      <w:proofErr w:type="spellEnd"/>
      <w:r w:rsidR="00E45DB7" w:rsidRPr="00734C39">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734C39">
        <w:rPr>
          <w:sz w:val="22"/>
          <w:szCs w:val="22"/>
          <w:u w:val="single"/>
        </w:rPr>
        <w:t>następujących podmiotowych środków dowodowych:</w:t>
      </w:r>
    </w:p>
    <w:p w14:paraId="63BE00EE" w14:textId="1402CE72" w:rsidR="00E45DB7" w:rsidRPr="00734C39" w:rsidRDefault="00D21A88" w:rsidP="00A835EC">
      <w:pPr>
        <w:autoSpaceDE w:val="0"/>
        <w:spacing w:after="0" w:line="360" w:lineRule="auto"/>
        <w:jc w:val="both"/>
        <w:rPr>
          <w:rFonts w:ascii="Times New Roman" w:hAnsi="Times New Roman" w:cs="Times New Roman"/>
          <w:iCs/>
        </w:rPr>
      </w:pPr>
      <w:r w:rsidRPr="00734C39">
        <w:rPr>
          <w:rFonts w:ascii="Times New Roman" w:hAnsi="Times New Roman" w:cs="Times New Roman"/>
          <w:iCs/>
        </w:rPr>
        <w:t>a</w:t>
      </w:r>
      <w:r w:rsidR="00E45DB7" w:rsidRPr="00734C39">
        <w:rPr>
          <w:rFonts w:ascii="Times New Roman" w:hAnsi="Times New Roman" w:cs="Times New Roman"/>
          <w:iCs/>
        </w:rPr>
        <w:t>)   Oświadczenie Wykonawcy o aktualności informacji zawartych w oświadczeniu o którym mowa</w:t>
      </w:r>
      <w:r w:rsidR="00E45DB7" w:rsidRPr="00734C39">
        <w:rPr>
          <w:rFonts w:ascii="Times New Roman" w:hAnsi="Times New Roman" w:cs="Times New Roman"/>
          <w:iCs/>
        </w:rPr>
        <w:br/>
        <w:t xml:space="preserve">w art. 125 ust. 1 ustawy,  w zakresie podstaw wykluczenia z postępowania, wskazanych w art. 108 ust.1 </w:t>
      </w:r>
      <w:r w:rsidR="00CB0486" w:rsidRPr="00734C39">
        <w:rPr>
          <w:rFonts w:ascii="Times New Roman" w:hAnsi="Times New Roman" w:cs="Times New Roman"/>
          <w:iCs/>
        </w:rPr>
        <w:t xml:space="preserve"> </w:t>
      </w:r>
      <w:r w:rsidR="00E45DB7" w:rsidRPr="00734C39">
        <w:rPr>
          <w:rFonts w:ascii="Times New Roman" w:hAnsi="Times New Roman" w:cs="Times New Roman"/>
          <w:iCs/>
        </w:rPr>
        <w:t>ustawy</w:t>
      </w:r>
      <w:r w:rsidR="00CB0486" w:rsidRPr="00734C39">
        <w:rPr>
          <w:rFonts w:ascii="Times New Roman" w:hAnsi="Times New Roman" w:cs="Times New Roman"/>
          <w:iCs/>
        </w:rPr>
        <w:t xml:space="preserve"> </w:t>
      </w:r>
      <w:proofErr w:type="spellStart"/>
      <w:r w:rsidR="00CB0486" w:rsidRPr="00734C39">
        <w:rPr>
          <w:rFonts w:ascii="Times New Roman" w:hAnsi="Times New Roman" w:cs="Times New Roman"/>
          <w:iCs/>
        </w:rPr>
        <w:t>Pzp</w:t>
      </w:r>
      <w:proofErr w:type="spellEnd"/>
      <w:r w:rsidR="00E45DB7" w:rsidRPr="00734C39">
        <w:rPr>
          <w:rFonts w:ascii="Times New Roman" w:hAnsi="Times New Roman" w:cs="Times New Roman"/>
          <w:iCs/>
        </w:rPr>
        <w:t xml:space="preserve"> – załącznik </w:t>
      </w:r>
      <w:r w:rsidR="00336638" w:rsidRPr="00734C39">
        <w:rPr>
          <w:rFonts w:ascii="Times New Roman" w:hAnsi="Times New Roman" w:cs="Times New Roman"/>
          <w:iCs/>
        </w:rPr>
        <w:t xml:space="preserve">do SWZ </w:t>
      </w:r>
      <w:r w:rsidR="00E45DB7" w:rsidRPr="00734C39">
        <w:rPr>
          <w:rFonts w:ascii="Times New Roman" w:hAnsi="Times New Roman" w:cs="Times New Roman"/>
          <w:iCs/>
        </w:rPr>
        <w:t xml:space="preserve">nr </w:t>
      </w:r>
      <w:r w:rsidR="001B3FC9">
        <w:rPr>
          <w:rFonts w:ascii="Times New Roman" w:hAnsi="Times New Roman" w:cs="Times New Roman"/>
          <w:iCs/>
        </w:rPr>
        <w:t>8</w:t>
      </w:r>
      <w:r w:rsidR="00CB0486" w:rsidRPr="00734C39">
        <w:rPr>
          <w:rFonts w:ascii="Times New Roman" w:hAnsi="Times New Roman" w:cs="Times New Roman"/>
          <w:iCs/>
        </w:rPr>
        <w:t>.</w:t>
      </w:r>
      <w:r w:rsidR="00E45DB7" w:rsidRPr="00734C39">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D564774" w14:textId="418BA045" w:rsidR="00D21A88" w:rsidRPr="00734C39" w:rsidRDefault="00D21A88" w:rsidP="00D21A88">
      <w:pPr>
        <w:pStyle w:val="Akapitzlist"/>
        <w:autoSpaceDE w:val="0"/>
        <w:autoSpaceDN w:val="0"/>
        <w:adjustRightInd w:val="0"/>
        <w:spacing w:after="147" w:line="360" w:lineRule="auto"/>
        <w:ind w:left="0"/>
        <w:jc w:val="both"/>
        <w:rPr>
          <w:rFonts w:ascii="Times New Roman" w:hAnsi="Times New Roman" w:cs="Times New Roman"/>
        </w:rPr>
      </w:pPr>
      <w:r w:rsidRPr="00734C39">
        <w:t>b</w:t>
      </w:r>
      <w:r w:rsidR="009918F0" w:rsidRPr="00734C39">
        <w:t>)</w:t>
      </w:r>
      <w:r w:rsidRPr="00734C39">
        <w:t xml:space="preserve"> </w:t>
      </w:r>
      <w:r w:rsidRPr="00734C39">
        <w:rPr>
          <w:rFonts w:ascii="Times New Roman" w:hAnsi="Times New Roman" w:cs="Times New Roman"/>
        </w:rPr>
        <w:t xml:space="preserve">wykaz usług wykonanych nie wcześniej niż w okresie trzech ostatnich lat przed upływem terminu składania ofert, a jeżeli okres prowadzenia działalności jest krótszy - w tym okresie, wraz z podaniem ich rodzaju, wartości, daty, miejsca wykonania i podmiotów na rzecz których usługi zostały wykonane, z załączeniem dowodów, że zamówienia te zostały wykonane należycie i prawidłowo ukończone, przy czym dowodami, o których mowa, są referencje bądź inne dokumenty wystawione przez podmiot, na rzecz którego były wykonywane, a jeżeli z uzasadnionych przyczyn o obiektywnym charakterze wykonawca nie jest w stanie uzyskać tych dokumentów - inne dokumenty (załącznik </w:t>
      </w:r>
      <w:r w:rsidR="00425EF9" w:rsidRPr="00734C39">
        <w:rPr>
          <w:rFonts w:ascii="Times New Roman" w:hAnsi="Times New Roman" w:cs="Times New Roman"/>
        </w:rPr>
        <w:t xml:space="preserve"> do SWZ nr </w:t>
      </w:r>
      <w:r w:rsidR="001D2C54">
        <w:rPr>
          <w:rFonts w:ascii="Times New Roman" w:hAnsi="Times New Roman" w:cs="Times New Roman"/>
        </w:rPr>
        <w:t>7</w:t>
      </w:r>
      <w:r w:rsidRPr="00734C39">
        <w:rPr>
          <w:rFonts w:ascii="Times New Roman" w:hAnsi="Times New Roman" w:cs="Times New Roman"/>
        </w:rPr>
        <w:t>).</w:t>
      </w:r>
    </w:p>
    <w:p w14:paraId="11FFDDB3" w14:textId="501ABED7" w:rsidR="00D21A88" w:rsidRDefault="00D21A88" w:rsidP="00D21A88">
      <w:pPr>
        <w:autoSpaceDE w:val="0"/>
        <w:autoSpaceDN w:val="0"/>
        <w:adjustRightInd w:val="0"/>
        <w:spacing w:after="147" w:line="360" w:lineRule="auto"/>
        <w:jc w:val="both"/>
        <w:rPr>
          <w:rFonts w:ascii="Times New Roman" w:hAnsi="Times New Roman" w:cs="Times New Roman"/>
        </w:rPr>
      </w:pPr>
      <w:r w:rsidRPr="00734C39">
        <w:rPr>
          <w:rFonts w:ascii="Times New Roman" w:hAnsi="Times New Roman" w:cs="Times New Roman"/>
        </w:rPr>
        <w:t>c) wykaz taboru samochodowego, który dysponuje Wykonawca – załącznik</w:t>
      </w:r>
      <w:r w:rsidR="00425EF9" w:rsidRPr="00734C39">
        <w:rPr>
          <w:rFonts w:ascii="Times New Roman" w:hAnsi="Times New Roman" w:cs="Times New Roman"/>
        </w:rPr>
        <w:t xml:space="preserve"> do SWZ</w:t>
      </w:r>
      <w:r w:rsidRPr="00734C39">
        <w:rPr>
          <w:rFonts w:ascii="Times New Roman" w:hAnsi="Times New Roman" w:cs="Times New Roman"/>
        </w:rPr>
        <w:t xml:space="preserve"> nr </w:t>
      </w:r>
      <w:r w:rsidR="001D2C54">
        <w:rPr>
          <w:rFonts w:ascii="Times New Roman" w:hAnsi="Times New Roman" w:cs="Times New Roman"/>
        </w:rPr>
        <w:t>6</w:t>
      </w:r>
      <w:r w:rsidRPr="00734C39">
        <w:rPr>
          <w:rFonts w:ascii="Times New Roman" w:hAnsi="Times New Roman" w:cs="Times New Roman"/>
        </w:rPr>
        <w:t xml:space="preserve"> .</w:t>
      </w:r>
    </w:p>
    <w:p w14:paraId="68444F7F" w14:textId="221AB8E6" w:rsidR="002B2DDA" w:rsidRPr="002B2DDA" w:rsidRDefault="002B2DDA" w:rsidP="002B2DDA">
      <w:pPr>
        <w:pStyle w:val="Tekstpodstawowy"/>
        <w:spacing w:after="0" w:line="360" w:lineRule="auto"/>
        <w:ind w:right="20"/>
        <w:jc w:val="both"/>
        <w:rPr>
          <w:sz w:val="22"/>
          <w:szCs w:val="22"/>
          <w:lang w:val="pl-PL"/>
        </w:rPr>
      </w:pPr>
      <w:r>
        <w:t>d)</w:t>
      </w:r>
      <w:r w:rsidRPr="002B2DDA">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1FE8C41E" w14:textId="4DC6AC77" w:rsidR="00D21A88" w:rsidRDefault="002B2DDA" w:rsidP="00D21A88">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e</w:t>
      </w:r>
      <w:r w:rsidR="00D21A88">
        <w:rPr>
          <w:rFonts w:ascii="Times New Roman" w:hAnsi="Times New Roman" w:cs="Times New Roman"/>
          <w:color w:val="000000"/>
        </w:rPr>
        <w:t>) aktualne zezwolenie na wykonanie zawodu przewoźnika drogowego wydanego przez Starostę właściwego ze względu na siedzibę podmiotu, zgodnie z ustawą z dnia 6 września 2001 r. o transporcie drogowym (Dz. U. z 2019 r. poz. 2140 ze zm.)</w:t>
      </w:r>
    </w:p>
    <w:p w14:paraId="79CDD6C8" w14:textId="68AA24AF" w:rsidR="009918F0"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dokumenty i oświadczenia</w:t>
      </w:r>
      <w:r w:rsidR="00CB0486">
        <w:rPr>
          <w:sz w:val="22"/>
          <w:szCs w:val="22"/>
          <w:lang w:val="pl-PL"/>
        </w:rPr>
        <w:t xml:space="preserve"> należy złożyć w formie elektronicznej, w postaci elektronicznej opatrzonej podpisem kwalifikowanym lub podpisem zaufanym lub podpisem osobistym;</w:t>
      </w:r>
    </w:p>
    <w:p w14:paraId="1685353F" w14:textId="6D1016A9" w:rsidR="005211D4" w:rsidRPr="008D5F81" w:rsidRDefault="005211D4" w:rsidP="005211D4">
      <w:pPr>
        <w:pStyle w:val="Tekstpodstawowy"/>
        <w:tabs>
          <w:tab w:val="left" w:pos="0"/>
          <w:tab w:val="left" w:pos="284"/>
        </w:tabs>
        <w:spacing w:after="0" w:line="360" w:lineRule="auto"/>
        <w:ind w:right="20"/>
        <w:jc w:val="both"/>
        <w:rPr>
          <w:sz w:val="22"/>
          <w:szCs w:val="22"/>
          <w:lang w:val="pl-PL"/>
        </w:rPr>
      </w:pPr>
      <w:r>
        <w:rPr>
          <w:sz w:val="22"/>
          <w:szCs w:val="22"/>
          <w:lang w:val="pl-PL"/>
        </w:rPr>
        <w:t>2)</w:t>
      </w:r>
      <w:r w:rsidRPr="00C94D0E">
        <w:rPr>
          <w:sz w:val="22"/>
          <w:szCs w:val="22"/>
          <w:lang w:val="pl-PL"/>
        </w:rPr>
        <w:t xml:space="preserve"> </w:t>
      </w:r>
      <w:r>
        <w:rPr>
          <w:sz w:val="22"/>
          <w:szCs w:val="22"/>
          <w:lang w:val="pl-PL"/>
        </w:rPr>
        <w:t>Jeżeli Wykonawca ma siedzibę lub miejsce zamieszkania poza granicami Rzeczypospolitej Polskiej zamiast  dokumentów o którym mowa w ust. 2 pkt. 1d</w:t>
      </w:r>
      <w:r w:rsidR="002B2DDA">
        <w:rPr>
          <w:sz w:val="22"/>
          <w:szCs w:val="22"/>
          <w:lang w:val="pl-PL"/>
        </w:rPr>
        <w:t xml:space="preserve"> i e</w:t>
      </w:r>
      <w:r>
        <w:rPr>
          <w:sz w:val="22"/>
          <w:szCs w:val="22"/>
          <w:lang w:val="pl-PL"/>
        </w:rPr>
        <w:t xml:space="preserve">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 przewidzianej w przepisach miejsca wszczęcia tej procedury.</w:t>
      </w:r>
      <w:r w:rsidRPr="00062D3F">
        <w:t xml:space="preserve"> </w:t>
      </w:r>
      <w:r>
        <w:t xml:space="preserve">Jeżeli w kraju, w którym wykonawca ma siedzibę lub miejsce </w:t>
      </w:r>
      <w:r>
        <w:lastRenderedPageBreak/>
        <w:t>zamieszkania, nie wydaje się dokumentów, o których mowa</w:t>
      </w:r>
      <w:r>
        <w:rPr>
          <w:lang w:val="pl-PL"/>
        </w:rPr>
        <w:t xml:space="preserve"> powyżej, </w:t>
      </w:r>
      <w:r>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0F587088" w14:textId="77777777" w:rsidR="005211D4" w:rsidRDefault="005211D4" w:rsidP="005211D4">
      <w:pPr>
        <w:pStyle w:val="Tekstpodstawowy"/>
        <w:tabs>
          <w:tab w:val="left" w:pos="426"/>
          <w:tab w:val="left" w:pos="567"/>
        </w:tabs>
        <w:spacing w:after="0" w:line="360" w:lineRule="auto"/>
        <w:ind w:right="20"/>
        <w:jc w:val="both"/>
        <w:rPr>
          <w:sz w:val="22"/>
          <w:szCs w:val="22"/>
        </w:rPr>
      </w:pPr>
      <w:r>
        <w:rPr>
          <w:sz w:val="22"/>
          <w:szCs w:val="22"/>
          <w:lang w:val="pl-PL"/>
        </w:rPr>
        <w:t xml:space="preserve">3) </w:t>
      </w:r>
      <w:r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4EE1BF30"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4) Jeżeli Wykonawca nie złoży oświadczenia, o którym mowa w art. 125 ust. 1, podmiotowych środków dowodowych, innych dokumentów lub oświadczeń składanych w postępowaniu lub są one niekompletne lub zawierają błędy, Zamawiający wezwie Wykonawcę odpowiednio do ich złożenia, poprawienia lub uzupełnienia w wyznaczonym terminie, chyba że:</w:t>
      </w:r>
    </w:p>
    <w:p w14:paraId="45706D9A"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05298CA2" w14:textId="77777777" w:rsidR="005211D4" w:rsidRDefault="005211D4" w:rsidP="005211D4">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w:t>
      </w:r>
      <w:r w:rsidRPr="00A835EC">
        <w:rPr>
          <w:rFonts w:ascii="Times New Roman" w:hAnsi="Times New Roman" w:cs="Times New Roman"/>
        </w:rPr>
        <w:lastRenderedPageBreak/>
        <w:t xml:space="preserve">zasoby gwarantuje rzeczywisty dostęp do tych zasobów oraz określa w szczególności: -   zakres dostępnych Wykonawcy zasobów podmiotu udostępniającego zasoby; </w:t>
      </w:r>
    </w:p>
    <w:p w14:paraId="435151FD" w14:textId="77777777" w:rsidR="0093737A" w:rsidRPr="00A835EC"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734C39" w:rsidRDefault="00F82BC7" w:rsidP="00F82BC7">
      <w:pPr>
        <w:spacing w:after="5" w:line="360" w:lineRule="auto"/>
        <w:ind w:right="150"/>
        <w:jc w:val="both"/>
        <w:rPr>
          <w:rFonts w:ascii="Times New Roman" w:hAnsi="Times New Roman" w:cs="Times New Roman"/>
        </w:rPr>
      </w:pPr>
      <w:r w:rsidRPr="00734C39">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2679F408" w14:textId="0344EA42" w:rsidR="003F37B9" w:rsidRPr="00494689"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lastRenderedPageBreak/>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645BB8B1" w14:textId="77777777" w:rsidR="009B01F4" w:rsidRDefault="009B01F4" w:rsidP="00C41EEC">
      <w:pPr>
        <w:pStyle w:val="Standard"/>
        <w:jc w:val="both"/>
        <w:rPr>
          <w:sz w:val="22"/>
          <w:szCs w:val="22"/>
        </w:rPr>
      </w:pPr>
    </w:p>
    <w:p w14:paraId="0A362C3C" w14:textId="52E3A2C3" w:rsidR="009B01F4" w:rsidRDefault="009B01F4" w:rsidP="009B01F4">
      <w:pPr>
        <w:pStyle w:val="Default"/>
        <w:spacing w:line="360" w:lineRule="auto"/>
        <w:jc w:val="both"/>
        <w:rPr>
          <w:sz w:val="22"/>
          <w:szCs w:val="22"/>
        </w:rPr>
      </w:pPr>
      <w:r>
        <w:rPr>
          <w:sz w:val="22"/>
          <w:szCs w:val="22"/>
        </w:rPr>
        <w:t>1. Zamawiający wymaga wniesienia wadium w kwocie 2</w:t>
      </w:r>
      <w:r w:rsidR="007A2D49">
        <w:rPr>
          <w:sz w:val="22"/>
          <w:szCs w:val="22"/>
        </w:rPr>
        <w:t xml:space="preserve"> 200</w:t>
      </w:r>
      <w:r>
        <w:rPr>
          <w:sz w:val="22"/>
          <w:szCs w:val="22"/>
        </w:rPr>
        <w:t>,00 PLN (słownie: dwa</w:t>
      </w:r>
      <w:r w:rsidR="007A2D49">
        <w:rPr>
          <w:sz w:val="22"/>
          <w:szCs w:val="22"/>
        </w:rPr>
        <w:t xml:space="preserve"> tysiące dwieście</w:t>
      </w:r>
      <w:r>
        <w:rPr>
          <w:sz w:val="22"/>
          <w:szCs w:val="22"/>
        </w:rPr>
        <w:t xml:space="preserve"> PLN)</w:t>
      </w:r>
    </w:p>
    <w:p w14:paraId="5B4BA34E"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2. Wadium może być wnoszone według wyboru wykonawcy w jednej lub kilku następujących formach:</w:t>
      </w:r>
    </w:p>
    <w:p w14:paraId="7FC4D94C"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pieniądzu;</w:t>
      </w:r>
    </w:p>
    <w:p w14:paraId="3DD14361"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gwarancjach bankowych;</w:t>
      </w:r>
    </w:p>
    <w:p w14:paraId="2012A300"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gwarancjach ubezpieczeniowych;</w:t>
      </w:r>
    </w:p>
    <w:p w14:paraId="06040AC6" w14:textId="77777777" w:rsidR="009B01F4" w:rsidRDefault="009B01F4" w:rsidP="009B01F4">
      <w:pPr>
        <w:pStyle w:val="p1"/>
        <w:shd w:val="clear" w:color="auto" w:fill="F9F9F9"/>
        <w:spacing w:before="0" w:beforeAutospacing="0" w:after="0" w:afterAutospacing="0" w:line="360" w:lineRule="auto"/>
        <w:jc w:val="both"/>
        <w:rPr>
          <w:sz w:val="22"/>
          <w:szCs w:val="22"/>
        </w:rPr>
      </w:pPr>
      <w:r>
        <w:rPr>
          <w:color w:val="000000"/>
          <w:sz w:val="22"/>
          <w:szCs w:val="22"/>
        </w:rPr>
        <w:t>4) poręczeniach udzielanych przez podmioty, o których mowa w </w:t>
      </w:r>
      <w:hyperlink r:id="rId34" w:anchor="ap_6.b" w:tgtFrame="_blank" w:tooltip="USTAWA z dnia 9 listopada 2000 r. o utworzeniu Polskiej Agencji Rozwoju Przedsiębiorczości" w:history="1">
        <w:r>
          <w:rPr>
            <w:rStyle w:val="Hipercze"/>
            <w:sz w:val="22"/>
            <w:szCs w:val="22"/>
          </w:rPr>
          <w:t>art. 6b ust. 5 pkt 2 ustawy z dnia 9 listopada 2000 r. o utworzeniu Polskiej Agencji Rozwoju Przedsiębiorczości</w:t>
        </w:r>
      </w:hyperlink>
      <w:r>
        <w:rPr>
          <w:sz w:val="22"/>
          <w:szCs w:val="22"/>
        </w:rPr>
        <w:t> (</w:t>
      </w:r>
      <w:hyperlink r:id="rId35" w:tgtFrame="_blank" w:tooltip="USTAWA z dnia 9 listopada 2000 r. o utworzeniu Polskiej Agencji Rozwoju Przedsiębiorczości" w:history="1">
        <w:r>
          <w:rPr>
            <w:rStyle w:val="Hipercze"/>
            <w:sz w:val="22"/>
            <w:szCs w:val="22"/>
          </w:rPr>
          <w:t>Dz. U. z 2019 r. poz. 310</w:t>
        </w:r>
      </w:hyperlink>
      <w:r>
        <w:rPr>
          <w:sz w:val="22"/>
          <w:szCs w:val="22"/>
        </w:rPr>
        <w:t>, 836 i 1572).</w:t>
      </w:r>
    </w:p>
    <w:p w14:paraId="641E0440" w14:textId="77777777"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3. Wadium wnoszone w pieniądzu wpłaca się przelewem na rachunek bankowy zamawiającego:</w:t>
      </w:r>
    </w:p>
    <w:p w14:paraId="6E95FF89" w14:textId="4D30FF5B"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Bank/oddział: Bank Spółdzielczy/o Brodnica nr rachunku: 80 9484 1150 2200 0015 2725 0002                              z adnotacja : Wadium nr postępowania ZP.271.</w:t>
      </w:r>
      <w:r w:rsidR="00A57BBD">
        <w:rPr>
          <w:color w:val="000000"/>
          <w:sz w:val="22"/>
          <w:szCs w:val="22"/>
        </w:rPr>
        <w:t>9.2022</w:t>
      </w:r>
    </w:p>
    <w:p w14:paraId="0B792761" w14:textId="5CB9B8FD" w:rsidR="009B01F4" w:rsidRDefault="009B01F4" w:rsidP="009B01F4">
      <w:pPr>
        <w:pStyle w:val="p1"/>
        <w:shd w:val="clear" w:color="auto" w:fill="F9F9F9"/>
        <w:spacing w:before="0" w:beforeAutospacing="0" w:after="0" w:afterAutospacing="0" w:line="360" w:lineRule="auto"/>
        <w:jc w:val="both"/>
        <w:rPr>
          <w:color w:val="000000"/>
          <w:sz w:val="22"/>
          <w:szCs w:val="22"/>
        </w:rPr>
      </w:pPr>
      <w:r>
        <w:rPr>
          <w:color w:val="000000"/>
          <w:sz w:val="22"/>
          <w:szCs w:val="22"/>
        </w:rPr>
        <w:t>4. Wadium musi być wniesione najpóźniej do wyznaczonego terminu składania ofert. tj.</w:t>
      </w:r>
      <w:r w:rsidR="001E7E69">
        <w:rPr>
          <w:color w:val="000000"/>
          <w:sz w:val="22"/>
          <w:szCs w:val="22"/>
        </w:rPr>
        <w:t xml:space="preserve"> </w:t>
      </w:r>
      <w:r w:rsidR="001E7E69" w:rsidRPr="001E7E69">
        <w:rPr>
          <w:b/>
          <w:bCs/>
          <w:color w:val="000000"/>
          <w:sz w:val="22"/>
          <w:szCs w:val="22"/>
        </w:rPr>
        <w:t>07.07.2022</w:t>
      </w:r>
      <w:r w:rsidR="001E7E69">
        <w:rPr>
          <w:color w:val="000000"/>
          <w:sz w:val="22"/>
          <w:szCs w:val="22"/>
        </w:rPr>
        <w:t xml:space="preserve"> </w:t>
      </w:r>
      <w:r>
        <w:rPr>
          <w:b/>
          <w:bCs/>
          <w:color w:val="000000"/>
          <w:sz w:val="22"/>
          <w:szCs w:val="22"/>
        </w:rPr>
        <w:t>r</w:t>
      </w:r>
      <w:r>
        <w:rPr>
          <w:color w:val="000000"/>
          <w:sz w:val="22"/>
          <w:szCs w:val="22"/>
        </w:rPr>
        <w:t>.</w:t>
      </w:r>
    </w:p>
    <w:p w14:paraId="41E86A69"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5. Wadium wniesione w pieniądzu zamawiający przechowuje na rachunku bankowym.</w:t>
      </w:r>
    </w:p>
    <w:p w14:paraId="0C472480"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6. Jeżeli wadium jest wnoszone w formie gwarancji lub poręczenia, o których mowa w ust. 7 pkt 2–4, wykonawca przekazuje zamawiającemu oryginał gwarancji lub poręczenia, w postaci elektronicznej.</w:t>
      </w:r>
    </w:p>
    <w:p w14:paraId="204FFAA0"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7. Zamawiający zwraca wadium niezwłocznie, nie później jednak niż w terminie 7 dni od dnia wystąpienia jednej z okoliczności:</w:t>
      </w:r>
    </w:p>
    <w:p w14:paraId="374E817A"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lastRenderedPageBreak/>
        <w:t>1) upływu terminu związania ofertą;</w:t>
      </w:r>
    </w:p>
    <w:p w14:paraId="59C9E562"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zawarcia umowy w sprawie zamówienia publicznego;</w:t>
      </w:r>
    </w:p>
    <w:p w14:paraId="3171C60E"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unieważnienia postępowania o udzielenie zamówienia, z wyjątkiem sytuacji gdy nie zostało rozstrzygnięte odwołanie na czynność unieważnienia albo nie upłynął termin do jego wniesienia.</w:t>
      </w:r>
    </w:p>
    <w:p w14:paraId="74C7DEAD"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8. Zamawiający, niezwłocznie, nie później jednak niż w terminie 7 dni od dnia złożenia wniosku zwraca wadium wykonawcy:</w:t>
      </w:r>
    </w:p>
    <w:p w14:paraId="32B679A7"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który wycofał ofertę przed upływem terminu składania ofert;</w:t>
      </w:r>
    </w:p>
    <w:p w14:paraId="1D65B73D"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którego oferta została odrzucona;</w:t>
      </w:r>
    </w:p>
    <w:p w14:paraId="62336225"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po wyborze najkorzystniejszej oferty, z wyjątkiem wykonawcy, którego oferta została wybrana jako najkorzystniejsza;</w:t>
      </w:r>
    </w:p>
    <w:p w14:paraId="68490E1D"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4) po unieważnieniu postępowania, w przypadku gdy nie zostało rozstrzygnięte odwołanie na czynność unieważnienia albo nie upłynął termin do jego wniesienia.</w:t>
      </w:r>
    </w:p>
    <w:p w14:paraId="55AF6538"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9. Złożenie wniosku o zwrot wadium, o którym mowa w pkt. 8, powoduje rozwiązanie stosunku prawnego z wykonawcą wraz z utratą przez niego prawa do korzystania ze środków ochrony prawnej, o których mowa w rozdziale XXVII.</w:t>
      </w:r>
    </w:p>
    <w:p w14:paraId="44CB0AC2"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10. 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p>
    <w:p w14:paraId="3C688028"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11. Zamawiający zwraca wadium wniesione w innej formie niż w pieniądzu poprzez złożenie gwarantowi lub poręczycielowi oświadczenia o zwolnieniu wadium.</w:t>
      </w:r>
    </w:p>
    <w:p w14:paraId="1009438B" w14:textId="77777777" w:rsidR="009B01F4" w:rsidRDefault="009B01F4" w:rsidP="009B01F4">
      <w:pPr>
        <w:pStyle w:val="p0"/>
        <w:shd w:val="clear" w:color="auto" w:fill="F9F9F9"/>
        <w:spacing w:before="0" w:beforeAutospacing="0" w:after="150" w:afterAutospacing="0" w:line="360" w:lineRule="auto"/>
        <w:jc w:val="both"/>
        <w:rPr>
          <w:color w:val="000000"/>
          <w:sz w:val="22"/>
          <w:szCs w:val="22"/>
        </w:rPr>
      </w:pPr>
      <w:r>
        <w:rPr>
          <w:color w:val="000000"/>
          <w:sz w:val="22"/>
          <w:szCs w:val="22"/>
        </w:rPr>
        <w:t>12. Zamawiający zatrzymuje wadium wraz z odsetkami, a w przypadku wadium wniesionego w formie gwarancji lub poręczenia, o których mowa w art. 97 ust. 7 pkt 2–4, występuje odpowiednio do gwaranta lub poręczyciela z żądaniem zapłaty wadium, jeżeli:</w:t>
      </w:r>
    </w:p>
    <w:p w14:paraId="4E70EA23"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1) 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5CD314DC" w14:textId="77777777" w:rsid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2) wykonawca, którego oferta została wybrana:</w:t>
      </w:r>
    </w:p>
    <w:p w14:paraId="28D41517" w14:textId="77777777" w:rsidR="009B01F4" w:rsidRDefault="009B01F4" w:rsidP="009B01F4">
      <w:pPr>
        <w:pStyle w:val="p2"/>
        <w:shd w:val="clear" w:color="auto" w:fill="F9F9F9"/>
        <w:spacing w:before="0" w:beforeAutospacing="0" w:after="150" w:afterAutospacing="0" w:line="360" w:lineRule="auto"/>
        <w:jc w:val="both"/>
        <w:rPr>
          <w:color w:val="000000"/>
          <w:sz w:val="22"/>
          <w:szCs w:val="22"/>
        </w:rPr>
      </w:pPr>
      <w:r>
        <w:rPr>
          <w:color w:val="000000"/>
          <w:sz w:val="22"/>
          <w:szCs w:val="22"/>
        </w:rPr>
        <w:lastRenderedPageBreak/>
        <w:t>a) odmówił podpisania umowy w sprawie zamówienia publicznego na warunkach określonych w ofercie,</w:t>
      </w:r>
    </w:p>
    <w:p w14:paraId="6B39CCAC" w14:textId="77777777" w:rsidR="009B01F4" w:rsidRDefault="009B01F4" w:rsidP="009B01F4">
      <w:pPr>
        <w:pStyle w:val="p2"/>
        <w:shd w:val="clear" w:color="auto" w:fill="F9F9F9"/>
        <w:spacing w:before="0" w:beforeAutospacing="0" w:after="150" w:afterAutospacing="0" w:line="360" w:lineRule="auto"/>
        <w:jc w:val="both"/>
        <w:rPr>
          <w:color w:val="000000"/>
          <w:sz w:val="22"/>
          <w:szCs w:val="22"/>
        </w:rPr>
      </w:pPr>
      <w:r>
        <w:rPr>
          <w:color w:val="000000"/>
          <w:sz w:val="22"/>
          <w:szCs w:val="22"/>
        </w:rPr>
        <w:t>b) nie wniósł wymaganego zabezpieczenia należytego wykonania umowy;</w:t>
      </w:r>
    </w:p>
    <w:p w14:paraId="727B3861" w14:textId="5DFF9830" w:rsidR="005913E0" w:rsidRPr="009B01F4" w:rsidRDefault="009B01F4" w:rsidP="009B01F4">
      <w:pPr>
        <w:pStyle w:val="p1"/>
        <w:shd w:val="clear" w:color="auto" w:fill="F9F9F9"/>
        <w:spacing w:before="0" w:beforeAutospacing="0" w:after="150" w:afterAutospacing="0" w:line="360" w:lineRule="auto"/>
        <w:jc w:val="both"/>
        <w:rPr>
          <w:color w:val="000000"/>
          <w:sz w:val="22"/>
          <w:szCs w:val="22"/>
        </w:rPr>
      </w:pPr>
      <w:r>
        <w:rPr>
          <w:color w:val="000000"/>
          <w:sz w:val="22"/>
          <w:szCs w:val="22"/>
        </w:rPr>
        <w:t>3) zawarcie umowy w sprawie zamówienia publicznego stało się niemożliwe z przyczyn leżących po stronie wykonawcy, którego oferta została wybrana.</w:t>
      </w: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4CF2AD9E" w:rsidR="00D007F8" w:rsidRPr="00A835EC" w:rsidRDefault="00D007F8" w:rsidP="00F27DF6">
      <w:pPr>
        <w:spacing w:line="360" w:lineRule="auto"/>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w:t>
      </w:r>
      <w:r w:rsidR="001E7E69">
        <w:rPr>
          <w:rFonts w:ascii="Times New Roman" w:hAnsi="Times New Roman" w:cs="Times New Roman"/>
        </w:rPr>
        <w:t xml:space="preserve"> </w:t>
      </w:r>
      <w:r w:rsidR="001E7E69" w:rsidRPr="001E7E69">
        <w:rPr>
          <w:rFonts w:ascii="Times New Roman" w:hAnsi="Times New Roman" w:cs="Times New Roman"/>
          <w:b/>
          <w:bCs/>
        </w:rPr>
        <w:t>07.07.2022</w:t>
      </w:r>
      <w:r w:rsidR="001E7E69">
        <w:rPr>
          <w:rFonts w:ascii="Times New Roman" w:hAnsi="Times New Roman" w:cs="Times New Roman"/>
        </w:rPr>
        <w:t xml:space="preserve"> </w:t>
      </w:r>
      <w:r w:rsidRPr="00A835EC">
        <w:rPr>
          <w:rFonts w:ascii="Times New Roman" w:hAnsi="Times New Roman" w:cs="Times New Roman"/>
          <w:b/>
        </w:rPr>
        <w:t>r</w:t>
      </w:r>
      <w:r w:rsidRPr="00A835EC">
        <w:rPr>
          <w:rFonts w:ascii="Times New Roman" w:hAnsi="Times New Roman" w:cs="Times New Roman"/>
        </w:rPr>
        <w:t xml:space="preserve">. </w:t>
      </w:r>
      <w:r w:rsidRPr="007F469D">
        <w:rPr>
          <w:rFonts w:ascii="Times New Roman" w:hAnsi="Times New Roman" w:cs="Times New Roman"/>
          <w:b/>
          <w:bCs/>
        </w:rPr>
        <w:t>do godziny</w:t>
      </w:r>
      <w:r w:rsidR="001E7E69">
        <w:rPr>
          <w:rFonts w:ascii="Times New Roman" w:hAnsi="Times New Roman" w:cs="Times New Roman"/>
          <w:b/>
          <w:bCs/>
        </w:rPr>
        <w:t xml:space="preserve"> 09 : 00</w:t>
      </w:r>
    </w:p>
    <w:p w14:paraId="0A318770" w14:textId="6E6FF2CC" w:rsidR="00D007F8" w:rsidRPr="00A835EC" w:rsidRDefault="00D007F8" w:rsidP="00F27DF6">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F27DF6">
      <w:pPr>
        <w:pStyle w:val="Default"/>
        <w:spacing w:line="360" w:lineRule="auto"/>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39711527"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w:t>
      </w:r>
      <w:r w:rsidR="001E7E69">
        <w:rPr>
          <w:rFonts w:ascii="Times New Roman" w:hAnsi="Times New Roman" w:cs="Times New Roman"/>
        </w:rPr>
        <w:t xml:space="preserve"> </w:t>
      </w:r>
      <w:r w:rsidR="001E7E69" w:rsidRPr="001E7E69">
        <w:rPr>
          <w:rFonts w:ascii="Times New Roman" w:hAnsi="Times New Roman" w:cs="Times New Roman"/>
          <w:b/>
          <w:bCs/>
        </w:rPr>
        <w:t>05.08.2022 r.</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0DBDF9CF"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1E7E69">
        <w:rPr>
          <w:rFonts w:ascii="Times New Roman" w:hAnsi="Times New Roman" w:cs="Times New Roman"/>
          <w:b/>
        </w:rPr>
        <w:t>07.07.2022</w:t>
      </w:r>
      <w:r w:rsidRPr="00A835EC">
        <w:rPr>
          <w:rFonts w:ascii="Times New Roman" w:hAnsi="Times New Roman" w:cs="Times New Roman"/>
          <w:b/>
        </w:rPr>
        <w:t xml:space="preserve"> r. o godzinie </w:t>
      </w:r>
      <w:r w:rsidR="001E7E69">
        <w:rPr>
          <w:rFonts w:ascii="Times New Roman" w:hAnsi="Times New Roman" w:cs="Times New Roman"/>
          <w:b/>
        </w:rPr>
        <w:t>10 : 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lastRenderedPageBreak/>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32FD6D" w14:textId="79AE4FFC" w:rsidR="006450CD" w:rsidRPr="00777147" w:rsidRDefault="00EC6391" w:rsidP="00A15CA5">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32B9C424" w:rsidR="00EC6391" w:rsidRPr="0033059E" w:rsidRDefault="004318A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Czas reakcji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1784EBDA" w14:textId="7E1BD843" w:rsidR="00E85DC9" w:rsidRDefault="00EC6391" w:rsidP="00A15CA5">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2756DFCB" w14:textId="77777777" w:rsidR="00E85DC9" w:rsidRPr="0033059E" w:rsidRDefault="00E85DC9" w:rsidP="00EC6391">
      <w:pPr>
        <w:autoSpaceDE w:val="0"/>
        <w:autoSpaceDN w:val="0"/>
        <w:adjustRightInd w:val="0"/>
        <w:spacing w:line="276" w:lineRule="auto"/>
        <w:ind w:left="284"/>
        <w:jc w:val="both"/>
        <w:rPr>
          <w:rFonts w:ascii="Times New Roman" w:hAnsi="Times New Roman" w:cs="Times New Roman"/>
        </w:rPr>
      </w:pP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4" w:name="_Hlk1420109"/>
      <w:r w:rsidRPr="0033059E">
        <w:rPr>
          <w:rFonts w:ascii="Times New Roman" w:hAnsi="Times New Roman" w:cs="Times New Roman"/>
        </w:rPr>
        <w:t>niepodlegającej odrzuceniu</w:t>
      </w:r>
      <w:bookmarkEnd w:id="24"/>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3BE77DC" w14:textId="7BA781D1"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Punkty za kryterium „</w:t>
      </w:r>
      <w:r w:rsidRPr="00440CAB">
        <w:rPr>
          <w:rFonts w:ascii="Times New Roman" w:hAnsi="Times New Roman" w:cs="Times New Roman"/>
          <w:b/>
          <w:bCs/>
          <w:color w:val="000000"/>
        </w:rPr>
        <w:t>Czas reakcji” (CR)</w:t>
      </w:r>
      <w:r w:rsidRPr="00440CAB">
        <w:rPr>
          <w:rFonts w:ascii="Times New Roman" w:hAnsi="Times New Roman" w:cs="Times New Roman"/>
          <w:bCs/>
          <w:color w:val="000000"/>
        </w:rPr>
        <w:t xml:space="preserve"> 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t>Wykonawca oferuje czas reakcji:</w:t>
      </w:r>
    </w:p>
    <w:p w14:paraId="2961C9E4"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- 60 minut </w:t>
      </w:r>
      <w:r>
        <w:rPr>
          <w:rFonts w:ascii="Times New Roman" w:hAnsi="Times New Roman" w:cs="Times New Roman"/>
          <w:bCs/>
          <w:color w:val="000000"/>
        </w:rPr>
        <w:t>– 0 pkt.</w:t>
      </w:r>
    </w:p>
    <w:p w14:paraId="278B07F2"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- 45 minut </w:t>
      </w:r>
      <w:r>
        <w:rPr>
          <w:rFonts w:ascii="Times New Roman" w:hAnsi="Times New Roman" w:cs="Times New Roman"/>
          <w:bCs/>
          <w:color w:val="000000"/>
        </w:rPr>
        <w:t>– 20 pkt</w:t>
      </w:r>
    </w:p>
    <w:p w14:paraId="1BBC99C5"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- 30 minut -  </w:t>
      </w:r>
      <w:r>
        <w:rPr>
          <w:rFonts w:ascii="Times New Roman" w:hAnsi="Times New Roman" w:cs="Times New Roman"/>
          <w:bCs/>
          <w:color w:val="000000"/>
        </w:rPr>
        <w:t>40 pkt</w:t>
      </w:r>
    </w:p>
    <w:p w14:paraId="2D63DFA7" w14:textId="6B715514" w:rsidR="00440CAB" w:rsidRDefault="00440CAB" w:rsidP="00440CAB">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Przez określenie „czas reakcji” </w:t>
      </w:r>
      <w:proofErr w:type="spellStart"/>
      <w:r>
        <w:rPr>
          <w:rFonts w:ascii="Times New Roman" w:hAnsi="Times New Roman" w:cs="Times New Roman"/>
          <w:bCs/>
          <w:color w:val="000000"/>
        </w:rPr>
        <w:t>Zamwiaj</w:t>
      </w:r>
      <w:r w:rsidR="00E85DC9">
        <w:rPr>
          <w:rFonts w:ascii="Times New Roman" w:hAnsi="Times New Roman" w:cs="Times New Roman"/>
          <w:bCs/>
          <w:color w:val="000000"/>
        </w:rPr>
        <w:t>ą</w:t>
      </w:r>
      <w:r>
        <w:rPr>
          <w:rFonts w:ascii="Times New Roman" w:hAnsi="Times New Roman" w:cs="Times New Roman"/>
          <w:bCs/>
          <w:color w:val="000000"/>
        </w:rPr>
        <w:t>cy</w:t>
      </w:r>
      <w:proofErr w:type="spellEnd"/>
      <w:r>
        <w:rPr>
          <w:rFonts w:ascii="Times New Roman" w:hAnsi="Times New Roman" w:cs="Times New Roman"/>
          <w:bCs/>
          <w:color w:val="000000"/>
        </w:rPr>
        <w:t xml:space="preserve"> rozumie, w przypadku wystąpienia awarii lub zatrzymania pojazdu, którym przewożone są dzieci, maksymalny czas, w którym Wykonawca podstawi pojazd zastępczy na miejsce ww. zdarzenia. </w:t>
      </w:r>
    </w:p>
    <w:p w14:paraId="6B87CF46" w14:textId="6454CCA7"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C+CR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w:t>
      </w:r>
      <w:r w:rsidR="00271729" w:rsidRPr="00777147">
        <w:rPr>
          <w:rFonts w:ascii="Times New Roman" w:hAnsi="Times New Roman" w:cs="Times New Roman"/>
        </w:rPr>
        <w:lastRenderedPageBreak/>
        <w:t xml:space="preserve">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96BED7D" w14:textId="3758EDDD" w:rsidR="00D353A5" w:rsidRPr="00777147" w:rsidRDefault="00777147" w:rsidP="00FD0506">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25"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25"/>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321DA61F"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FC05F77" w14:textId="4AD42CB6" w:rsidR="00425EF9"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00FB407E" w14:textId="77777777"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Times New Roman" w:hAnsi="Times New Roman" w:cs="Times New Roman"/>
        </w:rPr>
        <w:t>PZP</w:t>
      </w:r>
      <w:r w:rsidRPr="00777147">
        <w:rPr>
          <w:rFonts w:ascii="Times New Roman" w:hAnsi="Times New Roman" w:cs="Times New Roman"/>
        </w:rPr>
        <w:t>. 2.</w:t>
      </w:r>
      <w:r>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41E5D6E6"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3.</w:t>
      </w:r>
      <w:r>
        <w:rPr>
          <w:rFonts w:ascii="Times New Roman" w:hAnsi="Times New Roman" w:cs="Times New Roman"/>
        </w:rPr>
        <w:t xml:space="preserve"> </w:t>
      </w:r>
      <w:r w:rsidRPr="00777147">
        <w:rPr>
          <w:rFonts w:ascii="Times New Roman" w:hAnsi="Times New Roman" w:cs="Times New Roman"/>
        </w:rPr>
        <w:t>Odwołanie przysługuje na:</w:t>
      </w:r>
    </w:p>
    <w:p w14:paraId="29720714" w14:textId="35C54B1A"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sidR="00E85DC9">
        <w:rPr>
          <w:rFonts w:ascii="Times New Roman" w:hAnsi="Times New Roman" w:cs="Times New Roman"/>
        </w:rPr>
        <w:t xml:space="preserve"> </w:t>
      </w:r>
      <w:r w:rsidRPr="00777147">
        <w:rPr>
          <w:rFonts w:ascii="Times New Roman" w:hAnsi="Times New Roman" w:cs="Times New Roman"/>
        </w:rPr>
        <w:t>niezgodną z przepisami ustawy czynność Zamawiającego, podjętą w postępowaniu o udzielenie zamówienia, w tym na projektowane postanowienie umowy;</w:t>
      </w:r>
    </w:p>
    <w:p w14:paraId="1686612F" w14:textId="576DDE54"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2)</w:t>
      </w:r>
      <w:r w:rsidR="00E85DC9">
        <w:rPr>
          <w:rFonts w:ascii="Times New Roman" w:hAnsi="Times New Roman" w:cs="Times New Roman"/>
        </w:rPr>
        <w:t xml:space="preserve"> </w:t>
      </w:r>
      <w:r w:rsidRPr="00777147">
        <w:rPr>
          <w:rFonts w:ascii="Times New Roman" w:hAnsi="Times New Roman" w:cs="Times New Roman"/>
        </w:rPr>
        <w:t>zaniechanie czynności w postępowaniu o udzielenie zamówienia do której zamawiający był obowiązany na podstawie ustawy;</w:t>
      </w:r>
    </w:p>
    <w:p w14:paraId="2CF731B4" w14:textId="6A56170F" w:rsidR="00621E3E" w:rsidRPr="00621E3E" w:rsidRDefault="00621E3E" w:rsidP="00621E3E">
      <w:pPr>
        <w:spacing w:line="360" w:lineRule="auto"/>
        <w:rPr>
          <w:rFonts w:ascii="Times New Roman" w:eastAsia="Times New Roman" w:hAnsi="Times New Roman" w:cs="Times New Roman"/>
          <w:lang w:eastAsia="pl-PL"/>
        </w:rPr>
      </w:pPr>
      <w:r>
        <w:rPr>
          <w:rFonts w:ascii="Times New Roman" w:hAnsi="Times New Roman" w:cs="Times New Roman"/>
        </w:rPr>
        <w:t xml:space="preserve">3) </w:t>
      </w:r>
      <w:r w:rsidRPr="00621E3E">
        <w:rPr>
          <w:rFonts w:ascii="Times New Roman" w:eastAsia="Times New Roman" w:hAnsi="Times New Roman" w:cs="Times New Roman"/>
          <w:lang w:eastAsia="pl-PL"/>
        </w:rPr>
        <w:t>zaniechanie przeprowadzenia postępowania o udzielenie zamówienia lub zorganizowania konkursu na podstawie ustawy, mimo że zamawiający był do tego obowiązany.</w:t>
      </w:r>
    </w:p>
    <w:p w14:paraId="3C4B1686" w14:textId="75FFA0D4"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4.</w:t>
      </w:r>
      <w:r>
        <w:rPr>
          <w:rFonts w:ascii="Times New Roman" w:hAnsi="Times New Roman" w:cs="Times New Roman"/>
        </w:rPr>
        <w:t xml:space="preserve"> </w:t>
      </w:r>
      <w:r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00621E3E">
        <w:rPr>
          <w:rFonts w:ascii="Times New Roman" w:hAnsi="Times New Roman" w:cs="Times New Roman"/>
        </w:rPr>
        <w:t xml:space="preserve"> </w:t>
      </w:r>
      <w:r w:rsidR="00621E3E" w:rsidRPr="00621E3E">
        <w:rPr>
          <w:rFonts w:ascii="Times New Roman" w:hAnsi="Times New Roman" w:cs="Times New Roman"/>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27ABF357" w14:textId="77777777" w:rsidR="00084E32" w:rsidRPr="00777147" w:rsidRDefault="00084E32" w:rsidP="00084E32">
      <w:pPr>
        <w:spacing w:line="360" w:lineRule="auto"/>
        <w:jc w:val="both"/>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 których wartość jest mniejsza niż progi unijne</w:t>
      </w:r>
      <w:r w:rsidRPr="00777147">
        <w:rPr>
          <w:rFonts w:ascii="Times New Roman" w:hAnsi="Times New Roman" w:cs="Times New Roman"/>
        </w:rPr>
        <w:t xml:space="preserve"> wnosi się w terminie:</w:t>
      </w:r>
    </w:p>
    <w:p w14:paraId="0AA31039" w14:textId="3DFEE40F"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w:t>
      </w:r>
      <w:r w:rsidR="00E85DC9">
        <w:rPr>
          <w:rFonts w:ascii="Times New Roman" w:hAnsi="Times New Roman" w:cs="Times New Roman"/>
        </w:rPr>
        <w:t xml:space="preserve"> </w:t>
      </w:r>
      <w:r w:rsidRPr="00777147">
        <w:rPr>
          <w:rFonts w:ascii="Times New Roman" w:hAnsi="Times New Roman" w:cs="Times New Roman"/>
        </w:rPr>
        <w:t>5 dni od dnia przekazania informacji o czynności zamawiającego stanowiącej podstawę jego wniesienia, jeżeli informacja została przekazana przy użyciu środków komunikacji elektronicznej,</w:t>
      </w:r>
    </w:p>
    <w:p w14:paraId="2CB2165A" w14:textId="767FE1BF" w:rsidR="00084E32" w:rsidRDefault="00084E32" w:rsidP="00084E32">
      <w:pPr>
        <w:spacing w:line="360" w:lineRule="auto"/>
        <w:jc w:val="both"/>
        <w:rPr>
          <w:rFonts w:ascii="Times New Roman" w:hAnsi="Times New Roman" w:cs="Times New Roman"/>
        </w:rPr>
      </w:pPr>
      <w:r w:rsidRPr="00777147">
        <w:rPr>
          <w:rFonts w:ascii="Times New Roman" w:hAnsi="Times New Roman" w:cs="Times New Roman"/>
        </w:rPr>
        <w:t>2)</w:t>
      </w:r>
      <w:r w:rsidR="00E85DC9">
        <w:rPr>
          <w:rFonts w:ascii="Times New Roman" w:hAnsi="Times New Roman" w:cs="Times New Roman"/>
        </w:rPr>
        <w:t xml:space="preserve"> </w:t>
      </w:r>
      <w:r w:rsidRPr="00777147">
        <w:rPr>
          <w:rFonts w:ascii="Times New Roman" w:hAnsi="Times New Roman" w:cs="Times New Roman"/>
        </w:rPr>
        <w:t>10 dni od dnia przekazania informacji o czynności zamawiającego stanowiącej podstawę jego wniesienia, jeżeli informacja została przekazana w sposób inny niż określony w pkt 1).</w:t>
      </w:r>
    </w:p>
    <w:p w14:paraId="471044A6" w14:textId="77777777" w:rsidR="00084E32" w:rsidRPr="00777147" w:rsidRDefault="00084E32" w:rsidP="00084E32">
      <w:pPr>
        <w:spacing w:line="360" w:lineRule="auto"/>
        <w:jc w:val="both"/>
        <w:rPr>
          <w:rFonts w:ascii="Times New Roman" w:hAnsi="Times New Roman" w:cs="Times New Roman"/>
        </w:rPr>
      </w:pPr>
      <w:r>
        <w:rPr>
          <w:rFonts w:ascii="Times New Roman" w:hAnsi="Times New Roman" w:cs="Times New Roman"/>
        </w:rPr>
        <w:t>6</w:t>
      </w:r>
      <w:r w:rsidRPr="00777147">
        <w:rPr>
          <w:rFonts w:ascii="Times New Roman" w:hAnsi="Times New Roman" w:cs="Times New Roman"/>
          <w:bCs/>
        </w:rPr>
        <w:t>.</w:t>
      </w:r>
      <w:r>
        <w:rPr>
          <w:rFonts w:ascii="Times New Roman" w:hAnsi="Times New Roman" w:cs="Times New Roman"/>
          <w:bCs/>
        </w:rPr>
        <w:t xml:space="preserve"> </w:t>
      </w:r>
      <w:r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Pr="00777147">
        <w:rPr>
          <w:rFonts w:ascii="Times New Roman" w:hAnsi="Times New Roman" w:cs="Times New Roman"/>
        </w:rPr>
        <w:t xml:space="preserve">lub treści </w:t>
      </w:r>
      <w:r>
        <w:rPr>
          <w:rFonts w:ascii="Times New Roman" w:hAnsi="Times New Roman" w:cs="Times New Roman"/>
        </w:rPr>
        <w:t xml:space="preserve">dokumentów zamówienia </w:t>
      </w:r>
      <w:r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Pr="00777147">
        <w:rPr>
          <w:rFonts w:ascii="Times New Roman" w:hAnsi="Times New Roman" w:cs="Times New Roman"/>
        </w:rPr>
        <w:t xml:space="preserve"> na stronie internetowej.</w:t>
      </w:r>
    </w:p>
    <w:p w14:paraId="562678DC"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bCs/>
        </w:rPr>
        <w:t>7.</w:t>
      </w:r>
      <w:r>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1CF7609F"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lastRenderedPageBreak/>
        <w:t>8.</w:t>
      </w:r>
      <w:r>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59427F4A"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9.</w:t>
      </w:r>
      <w:r>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671A1751" w14:textId="77777777" w:rsidR="00084E32" w:rsidRPr="00777147" w:rsidRDefault="00084E32" w:rsidP="00084E32">
      <w:pPr>
        <w:spacing w:line="360" w:lineRule="auto"/>
        <w:jc w:val="both"/>
        <w:rPr>
          <w:rFonts w:ascii="Times New Roman" w:hAnsi="Times New Roman" w:cs="Times New Roman"/>
        </w:rPr>
      </w:pPr>
      <w:r w:rsidRPr="00777147">
        <w:rPr>
          <w:rFonts w:ascii="Times New Roman" w:hAnsi="Times New Roman" w:cs="Times New Roman"/>
        </w:rPr>
        <w:t>10</w:t>
      </w:r>
      <w:r>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6EFD6BAB" w14:textId="77777777" w:rsidR="00084E32" w:rsidRPr="00F41FAB" w:rsidRDefault="00084E32" w:rsidP="00084E32">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 xml:space="preserve">. 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6" w:anchor="/document/17938059?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23 listopada 2012 r. - Prawo pocztowe albo wysłanie na adres do doręczeń elektronicznych, o którym mowa w art. 2 pkt 1 </w:t>
      </w:r>
      <w:hyperlink r:id="rId37" w:anchor="/document/19062514?cm=DOCUMENT" w:history="1">
        <w:r w:rsidRPr="00F41FAB">
          <w:rPr>
            <w:rStyle w:val="Hipercze"/>
            <w:rFonts w:ascii="Times New Roman" w:hAnsi="Times New Roman" w:cs="Times New Roman"/>
          </w:rPr>
          <w:t>ustawy</w:t>
        </w:r>
      </w:hyperlink>
      <w:r w:rsidRPr="00F41FAB">
        <w:rPr>
          <w:rFonts w:ascii="Times New Roman" w:hAnsi="Times New Roman" w:cs="Times New Roman"/>
        </w:rPr>
        <w:t xml:space="preserve"> z dnia 18 listopada 2020 r. o doręczeniach elektronicznych, jest równoznaczne z jej wniesieniem.</w:t>
      </w:r>
    </w:p>
    <w:p w14:paraId="0B1878E2" w14:textId="77777777" w:rsidR="00084E32" w:rsidRPr="00777147" w:rsidRDefault="00084E32" w:rsidP="00084E32">
      <w:pPr>
        <w:pStyle w:val="Akapitzlist"/>
        <w:suppressAutoHyphens/>
        <w:spacing w:line="360" w:lineRule="auto"/>
        <w:ind w:left="0"/>
        <w:jc w:val="both"/>
        <w:rPr>
          <w:rFonts w:ascii="Times New Roman" w:hAnsi="Times New Roman" w:cs="Times New Roman"/>
        </w:rPr>
      </w:pPr>
      <w:r w:rsidRPr="00777147">
        <w:rPr>
          <w:rFonts w:ascii="Times New Roman" w:hAnsi="Times New Roman" w:cs="Times New Roman"/>
        </w:rPr>
        <w:t>12.</w:t>
      </w:r>
      <w:r>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53666B64" w14:textId="57A5983D" w:rsidR="00EC6391" w:rsidRPr="00777147" w:rsidRDefault="00084E32" w:rsidP="00084E32">
      <w:pPr>
        <w:autoSpaceDE w:val="0"/>
        <w:autoSpaceDN w:val="0"/>
        <w:adjustRightInd w:val="0"/>
        <w:spacing w:after="0" w:line="360" w:lineRule="auto"/>
        <w:jc w:val="both"/>
        <w:rPr>
          <w:rFonts w:ascii="Times New Roman" w:hAnsi="Times New Roman" w:cs="Times New Roman"/>
        </w:rPr>
      </w:pPr>
      <w:r w:rsidRPr="00777147">
        <w:rPr>
          <w:rFonts w:ascii="Times New Roman" w:hAnsi="Times New Roman" w:cs="Times New Roman"/>
        </w:rPr>
        <w:t>13.</w:t>
      </w:r>
      <w:r>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Pr>
          <w:rFonts w:ascii="Times New Roman" w:hAnsi="Times New Roman" w:cs="Times New Roman"/>
        </w:rPr>
        <w:t xml:space="preserve"> </w:t>
      </w:r>
      <w:proofErr w:type="spellStart"/>
      <w:r>
        <w:rPr>
          <w:rFonts w:ascii="Times New Roman" w:hAnsi="Times New Roman" w:cs="Times New Roman"/>
        </w:rPr>
        <w:t>Pzp</w:t>
      </w:r>
      <w:proofErr w:type="spellEnd"/>
      <w:r>
        <w:rPr>
          <w:rFonts w:ascii="Times New Roman" w:hAnsi="Times New Roman" w:cs="Times New Roman"/>
        </w:rPr>
        <w:t>.</w:t>
      </w: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0E1F50">
      <w:pPr>
        <w:spacing w:after="150" w:line="360" w:lineRule="auto"/>
        <w:ind w:firstLine="567"/>
        <w:jc w:val="both"/>
        <w:rPr>
          <w:rFonts w:ascii="Times New Roman" w:hAnsi="Times New Roman" w:cs="Times New Roman"/>
          <w:lang w:eastAsia="pl-PL"/>
        </w:rPr>
      </w:pPr>
      <w:bookmarkStart w:id="26"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26"/>
      <w:r w:rsidRPr="00F17E52">
        <w:rPr>
          <w:rFonts w:ascii="Times New Roman" w:hAnsi="Times New Roman" w:cs="Times New Roman"/>
          <w:lang w:eastAsia="pl-PL"/>
        </w:rPr>
        <w:t xml:space="preserve">dalej „RODO”, informuję, że: </w:t>
      </w:r>
    </w:p>
    <w:p w14:paraId="39E8CCF0" w14:textId="77777777" w:rsidR="00EC6391" w:rsidRPr="00F17E52" w:rsidRDefault="00EC6391" w:rsidP="000E1F50">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0E1F50">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4C320E3C" w:rsidR="00EC6391" w:rsidRPr="000E1F50" w:rsidRDefault="00EC6391" w:rsidP="000E1F50">
      <w:pPr>
        <w:spacing w:line="360" w:lineRule="auto"/>
        <w:ind w:right="-283"/>
        <w:jc w:val="both"/>
        <w:rPr>
          <w:rFonts w:ascii="Times New Roman" w:hAnsi="Times New Roman" w:cs="Times New Roman"/>
          <w:b/>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0E1F50" w:rsidRPr="000E1F50">
        <w:rPr>
          <w:rFonts w:ascii="Times New Roman" w:hAnsi="Times New Roman" w:cs="Times New Roman"/>
        </w:rPr>
        <w:t xml:space="preserve">.: </w:t>
      </w:r>
      <w:r w:rsidR="000E1F50" w:rsidRPr="000E1F50">
        <w:rPr>
          <w:rFonts w:ascii="Times New Roman" w:hAnsi="Times New Roman" w:cs="Times New Roman"/>
          <w:b/>
        </w:rPr>
        <w:t>Dowóz dzieci do szkół na terenie Gminy Brzozie w roku szkolnym 202</w:t>
      </w:r>
      <w:r w:rsidR="00FD0506">
        <w:rPr>
          <w:rFonts w:ascii="Times New Roman" w:hAnsi="Times New Roman" w:cs="Times New Roman"/>
          <w:b/>
        </w:rPr>
        <w:t>2</w:t>
      </w:r>
      <w:r w:rsidR="000E1F50" w:rsidRPr="000E1F50">
        <w:rPr>
          <w:rFonts w:ascii="Times New Roman" w:hAnsi="Times New Roman" w:cs="Times New Roman"/>
          <w:b/>
        </w:rPr>
        <w:t>/202</w:t>
      </w:r>
      <w:r w:rsidR="00FD0506">
        <w:rPr>
          <w:rFonts w:ascii="Times New Roman" w:hAnsi="Times New Roman" w:cs="Times New Roman"/>
          <w:b/>
        </w:rPr>
        <w:t>3</w:t>
      </w:r>
      <w:r w:rsidR="00663ED3" w:rsidRPr="000E1F50">
        <w:rPr>
          <w:rFonts w:ascii="Times New Roman" w:hAnsi="Times New Roman" w:cs="Times New Roman"/>
        </w:rPr>
        <w:t xml:space="preserve"> </w:t>
      </w:r>
    </w:p>
    <w:p w14:paraId="195138CE" w14:textId="3D4369C9"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lastRenderedPageBreak/>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0E1F50">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0E1F50">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0E1F50">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0E1F50">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0E1F50">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0E1F50">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0E1F50">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0E1F50">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53EDB574"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38"/>
      <w:footerReference w:type="even" r:id="rId39"/>
      <w:footerReference w:type="default" r:id="rId40"/>
      <w:headerReference w:type="first" r:id="rId41"/>
      <w:footerReference w:type="first" r:id="rId42"/>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F1C5D" w14:textId="77777777" w:rsidR="008D37D6" w:rsidRDefault="008D37D6" w:rsidP="000C76AE">
      <w:pPr>
        <w:spacing w:after="0" w:line="240" w:lineRule="auto"/>
      </w:pPr>
      <w:r>
        <w:separator/>
      </w:r>
    </w:p>
  </w:endnote>
  <w:endnote w:type="continuationSeparator" w:id="0">
    <w:p w14:paraId="6FDD368D" w14:textId="77777777" w:rsidR="008D37D6" w:rsidRDefault="008D37D6"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8D37D6"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8D37D6"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F7A6" w14:textId="77777777" w:rsidR="008D37D6" w:rsidRDefault="008D37D6" w:rsidP="000C76AE">
      <w:pPr>
        <w:spacing w:after="0" w:line="240" w:lineRule="auto"/>
      </w:pPr>
      <w:r>
        <w:separator/>
      </w:r>
    </w:p>
  </w:footnote>
  <w:footnote w:type="continuationSeparator" w:id="0">
    <w:p w14:paraId="1080C01D" w14:textId="77777777" w:rsidR="008D37D6" w:rsidRDefault="008D37D6"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DA853C8"/>
    <w:multiLevelType w:val="hybridMultilevel"/>
    <w:tmpl w:val="0EE01F40"/>
    <w:lvl w:ilvl="0" w:tplc="E91802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5"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3"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37E78C1"/>
    <w:multiLevelType w:val="hybridMultilevel"/>
    <w:tmpl w:val="F91C697C"/>
    <w:lvl w:ilvl="0" w:tplc="5FDAC982">
      <w:start w:val="1"/>
      <w:numFmt w:val="lowerLetter"/>
      <w:lvlText w:val="%1)"/>
      <w:lvlJc w:val="left"/>
      <w:pPr>
        <w:ind w:left="720" w:hanging="360"/>
      </w:pPr>
      <w:rPr>
        <w:rFonts w:cs="Times New Roman"/>
      </w:rPr>
    </w:lvl>
    <w:lvl w:ilvl="1" w:tplc="3E70C0C0">
      <w:start w:val="1"/>
      <w:numFmt w:val="lowerLetter"/>
      <w:lvlText w:val="%2."/>
      <w:lvlJc w:val="left"/>
      <w:pPr>
        <w:ind w:left="1440" w:hanging="360"/>
      </w:pPr>
      <w:rPr>
        <w:rFonts w:cs="Times New Roman"/>
      </w:rPr>
    </w:lvl>
    <w:lvl w:ilvl="2" w:tplc="10201AD6">
      <w:start w:val="1"/>
      <w:numFmt w:val="lowerRoman"/>
      <w:lvlText w:val="%3."/>
      <w:lvlJc w:val="right"/>
      <w:pPr>
        <w:ind w:left="2160" w:hanging="180"/>
      </w:pPr>
      <w:rPr>
        <w:rFonts w:cs="Times New Roman"/>
      </w:rPr>
    </w:lvl>
    <w:lvl w:ilvl="3" w:tplc="E2A0D6B4">
      <w:start w:val="1"/>
      <w:numFmt w:val="decimal"/>
      <w:lvlText w:val="%4."/>
      <w:lvlJc w:val="left"/>
      <w:pPr>
        <w:ind w:left="2880" w:hanging="360"/>
      </w:pPr>
      <w:rPr>
        <w:rFonts w:cs="Times New Roman"/>
      </w:rPr>
    </w:lvl>
    <w:lvl w:ilvl="4" w:tplc="57862776">
      <w:start w:val="1"/>
      <w:numFmt w:val="lowerLetter"/>
      <w:lvlText w:val="%5."/>
      <w:lvlJc w:val="left"/>
      <w:pPr>
        <w:ind w:left="3600" w:hanging="360"/>
      </w:pPr>
      <w:rPr>
        <w:rFonts w:cs="Times New Roman"/>
      </w:rPr>
    </w:lvl>
    <w:lvl w:ilvl="5" w:tplc="1D90828C">
      <w:start w:val="1"/>
      <w:numFmt w:val="lowerRoman"/>
      <w:lvlText w:val="%6."/>
      <w:lvlJc w:val="right"/>
      <w:pPr>
        <w:ind w:left="4320" w:hanging="180"/>
      </w:pPr>
      <w:rPr>
        <w:rFonts w:cs="Times New Roman"/>
      </w:rPr>
    </w:lvl>
    <w:lvl w:ilvl="6" w:tplc="A05437FE">
      <w:start w:val="1"/>
      <w:numFmt w:val="decimal"/>
      <w:lvlText w:val="%7."/>
      <w:lvlJc w:val="left"/>
      <w:pPr>
        <w:ind w:left="5040" w:hanging="360"/>
      </w:pPr>
      <w:rPr>
        <w:rFonts w:cs="Times New Roman"/>
      </w:rPr>
    </w:lvl>
    <w:lvl w:ilvl="7" w:tplc="7C4E4976">
      <w:start w:val="1"/>
      <w:numFmt w:val="lowerLetter"/>
      <w:lvlText w:val="%8."/>
      <w:lvlJc w:val="left"/>
      <w:pPr>
        <w:ind w:left="5760" w:hanging="360"/>
      </w:pPr>
      <w:rPr>
        <w:rFonts w:cs="Times New Roman"/>
      </w:rPr>
    </w:lvl>
    <w:lvl w:ilvl="8" w:tplc="84A07C8C">
      <w:start w:val="1"/>
      <w:numFmt w:val="lowerRoman"/>
      <w:lvlText w:val="%9."/>
      <w:lvlJc w:val="right"/>
      <w:pPr>
        <w:ind w:left="6480" w:hanging="180"/>
      </w:pPr>
      <w:rPr>
        <w:rFonts w:cs="Times New Roman"/>
      </w:rPr>
    </w:lvl>
  </w:abstractNum>
  <w:abstractNum w:abstractNumId="47"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16cid:durableId="2100101717">
    <w:abstractNumId w:val="47"/>
  </w:num>
  <w:num w:numId="2" w16cid:durableId="2034652537">
    <w:abstractNumId w:val="31"/>
  </w:num>
  <w:num w:numId="3" w16cid:durableId="1613635047">
    <w:abstractNumId w:val="13"/>
  </w:num>
  <w:num w:numId="4" w16cid:durableId="1317421032">
    <w:abstractNumId w:val="8"/>
  </w:num>
  <w:num w:numId="5" w16cid:durableId="210458084">
    <w:abstractNumId w:val="21"/>
  </w:num>
  <w:num w:numId="6" w16cid:durableId="386732708">
    <w:abstractNumId w:val="44"/>
  </w:num>
  <w:num w:numId="7" w16cid:durableId="495073149">
    <w:abstractNumId w:val="28"/>
  </w:num>
  <w:num w:numId="8" w16cid:durableId="380053130">
    <w:abstractNumId w:val="5"/>
  </w:num>
  <w:num w:numId="9" w16cid:durableId="1735421489">
    <w:abstractNumId w:val="16"/>
  </w:num>
  <w:num w:numId="10" w16cid:durableId="1576085097">
    <w:abstractNumId w:val="32"/>
  </w:num>
  <w:num w:numId="11" w16cid:durableId="1747341296">
    <w:abstractNumId w:val="25"/>
  </w:num>
  <w:num w:numId="12" w16cid:durableId="2123382233">
    <w:abstractNumId w:val="39"/>
  </w:num>
  <w:num w:numId="13" w16cid:durableId="1448768138">
    <w:abstractNumId w:val="7"/>
  </w:num>
  <w:num w:numId="14" w16cid:durableId="456147083">
    <w:abstractNumId w:val="27"/>
  </w:num>
  <w:num w:numId="15" w16cid:durableId="489249323">
    <w:abstractNumId w:val="23"/>
  </w:num>
  <w:num w:numId="16" w16cid:durableId="565185593">
    <w:abstractNumId w:val="1"/>
  </w:num>
  <w:num w:numId="17" w16cid:durableId="568200331">
    <w:abstractNumId w:val="34"/>
  </w:num>
  <w:num w:numId="18" w16cid:durableId="599218356">
    <w:abstractNumId w:val="11"/>
  </w:num>
  <w:num w:numId="19" w16cid:durableId="2144734945">
    <w:abstractNumId w:val="6"/>
  </w:num>
  <w:num w:numId="20" w16cid:durableId="1263955758">
    <w:abstractNumId w:val="17"/>
  </w:num>
  <w:num w:numId="21" w16cid:durableId="170416811">
    <w:abstractNumId w:val="3"/>
  </w:num>
  <w:num w:numId="22" w16cid:durableId="195314076">
    <w:abstractNumId w:val="36"/>
  </w:num>
  <w:num w:numId="23" w16cid:durableId="141851832">
    <w:abstractNumId w:val="19"/>
  </w:num>
  <w:num w:numId="24" w16cid:durableId="206143136">
    <w:abstractNumId w:val="33"/>
  </w:num>
  <w:num w:numId="25" w16cid:durableId="1479149397">
    <w:abstractNumId w:val="14"/>
  </w:num>
  <w:num w:numId="26" w16cid:durableId="1862628701">
    <w:abstractNumId w:val="2"/>
  </w:num>
  <w:num w:numId="27" w16cid:durableId="2139906198">
    <w:abstractNumId w:val="24"/>
  </w:num>
  <w:num w:numId="28" w16cid:durableId="1477455758">
    <w:abstractNumId w:val="37"/>
  </w:num>
  <w:num w:numId="29" w16cid:durableId="1533155660">
    <w:abstractNumId w:val="12"/>
  </w:num>
  <w:num w:numId="30" w16cid:durableId="708771991">
    <w:abstractNumId w:val="38"/>
  </w:num>
  <w:num w:numId="31" w16cid:durableId="1475874933">
    <w:abstractNumId w:val="41"/>
  </w:num>
  <w:num w:numId="32" w16cid:durableId="94445866">
    <w:abstractNumId w:val="0"/>
  </w:num>
  <w:num w:numId="33" w16cid:durableId="1592738419">
    <w:abstractNumId w:val="10"/>
  </w:num>
  <w:num w:numId="34" w16cid:durableId="342054028">
    <w:abstractNumId w:val="9"/>
  </w:num>
  <w:num w:numId="35" w16cid:durableId="208535806">
    <w:abstractNumId w:val="40"/>
  </w:num>
  <w:num w:numId="36" w16cid:durableId="628363807">
    <w:abstractNumId w:val="4"/>
  </w:num>
  <w:num w:numId="37" w16cid:durableId="75129602">
    <w:abstractNumId w:val="15"/>
  </w:num>
  <w:num w:numId="38" w16cid:durableId="1281110243">
    <w:abstractNumId w:val="35"/>
  </w:num>
  <w:num w:numId="39" w16cid:durableId="1862009787">
    <w:abstractNumId w:val="30"/>
  </w:num>
  <w:num w:numId="40" w16cid:durableId="472403683">
    <w:abstractNumId w:val="22"/>
  </w:num>
  <w:num w:numId="41" w16cid:durableId="833880166">
    <w:abstractNumId w:val="29"/>
  </w:num>
  <w:num w:numId="42" w16cid:durableId="1553033380">
    <w:abstractNumId w:val="20"/>
  </w:num>
  <w:num w:numId="43" w16cid:durableId="1315330499">
    <w:abstractNumId w:val="42"/>
  </w:num>
  <w:num w:numId="44" w16cid:durableId="1046369296">
    <w:abstractNumId w:val="45"/>
  </w:num>
  <w:num w:numId="45" w16cid:durableId="436101619">
    <w:abstractNumId w:val="43"/>
  </w:num>
  <w:num w:numId="46" w16cid:durableId="1971283412">
    <w:abstractNumId w:val="26"/>
  </w:num>
  <w:num w:numId="47" w16cid:durableId="16903337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7995840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2245"/>
    <w:rsid w:val="00017B55"/>
    <w:rsid w:val="00020D2C"/>
    <w:rsid w:val="00021FB0"/>
    <w:rsid w:val="00026CAD"/>
    <w:rsid w:val="00040C20"/>
    <w:rsid w:val="000418FD"/>
    <w:rsid w:val="000471DA"/>
    <w:rsid w:val="00057E63"/>
    <w:rsid w:val="00063933"/>
    <w:rsid w:val="00066BE7"/>
    <w:rsid w:val="00083A30"/>
    <w:rsid w:val="00084E32"/>
    <w:rsid w:val="00085B4D"/>
    <w:rsid w:val="00087460"/>
    <w:rsid w:val="0008751F"/>
    <w:rsid w:val="00093A11"/>
    <w:rsid w:val="000949D6"/>
    <w:rsid w:val="00095F7E"/>
    <w:rsid w:val="000A2DCD"/>
    <w:rsid w:val="000A6113"/>
    <w:rsid w:val="000A6B96"/>
    <w:rsid w:val="000B283C"/>
    <w:rsid w:val="000B73AB"/>
    <w:rsid w:val="000C1752"/>
    <w:rsid w:val="000C5FEB"/>
    <w:rsid w:val="000C76AE"/>
    <w:rsid w:val="000E1F50"/>
    <w:rsid w:val="000E4936"/>
    <w:rsid w:val="00103176"/>
    <w:rsid w:val="00104C79"/>
    <w:rsid w:val="0010717E"/>
    <w:rsid w:val="00112481"/>
    <w:rsid w:val="001161F8"/>
    <w:rsid w:val="0012079C"/>
    <w:rsid w:val="00122547"/>
    <w:rsid w:val="00124076"/>
    <w:rsid w:val="0013760E"/>
    <w:rsid w:val="00145734"/>
    <w:rsid w:val="001457E7"/>
    <w:rsid w:val="00146E0B"/>
    <w:rsid w:val="00161CD6"/>
    <w:rsid w:val="00162DEA"/>
    <w:rsid w:val="001730CC"/>
    <w:rsid w:val="0017498D"/>
    <w:rsid w:val="00176E14"/>
    <w:rsid w:val="00186843"/>
    <w:rsid w:val="00186BD0"/>
    <w:rsid w:val="00187940"/>
    <w:rsid w:val="00193655"/>
    <w:rsid w:val="001A196C"/>
    <w:rsid w:val="001A255F"/>
    <w:rsid w:val="001A447D"/>
    <w:rsid w:val="001A59F1"/>
    <w:rsid w:val="001B0AE5"/>
    <w:rsid w:val="001B3FC9"/>
    <w:rsid w:val="001D2C54"/>
    <w:rsid w:val="001D658A"/>
    <w:rsid w:val="001D6B4A"/>
    <w:rsid w:val="001E3DCB"/>
    <w:rsid w:val="001E7E69"/>
    <w:rsid w:val="001F1B4A"/>
    <w:rsid w:val="001F2A92"/>
    <w:rsid w:val="001F38CF"/>
    <w:rsid w:val="001F42AE"/>
    <w:rsid w:val="001F6C16"/>
    <w:rsid w:val="001F72EE"/>
    <w:rsid w:val="002227FF"/>
    <w:rsid w:val="0023155A"/>
    <w:rsid w:val="0025163C"/>
    <w:rsid w:val="00253A20"/>
    <w:rsid w:val="002609D2"/>
    <w:rsid w:val="002639FA"/>
    <w:rsid w:val="00271729"/>
    <w:rsid w:val="00286147"/>
    <w:rsid w:val="002864A7"/>
    <w:rsid w:val="00292B29"/>
    <w:rsid w:val="00293E17"/>
    <w:rsid w:val="002954D3"/>
    <w:rsid w:val="002A6312"/>
    <w:rsid w:val="002A72A7"/>
    <w:rsid w:val="002A7F83"/>
    <w:rsid w:val="002B0C4D"/>
    <w:rsid w:val="002B2DDA"/>
    <w:rsid w:val="002B3818"/>
    <w:rsid w:val="002C47E6"/>
    <w:rsid w:val="002C5D0D"/>
    <w:rsid w:val="002D3586"/>
    <w:rsid w:val="002D483B"/>
    <w:rsid w:val="002E7F25"/>
    <w:rsid w:val="002F74F2"/>
    <w:rsid w:val="00303380"/>
    <w:rsid w:val="003033FB"/>
    <w:rsid w:val="00307D22"/>
    <w:rsid w:val="00310AC9"/>
    <w:rsid w:val="0031435F"/>
    <w:rsid w:val="00314744"/>
    <w:rsid w:val="00317271"/>
    <w:rsid w:val="00336395"/>
    <w:rsid w:val="00336638"/>
    <w:rsid w:val="00340458"/>
    <w:rsid w:val="003442D4"/>
    <w:rsid w:val="00345D77"/>
    <w:rsid w:val="0034780E"/>
    <w:rsid w:val="00365CD1"/>
    <w:rsid w:val="00366EE0"/>
    <w:rsid w:val="00380FE4"/>
    <w:rsid w:val="00391090"/>
    <w:rsid w:val="0039296E"/>
    <w:rsid w:val="00396941"/>
    <w:rsid w:val="003A60FD"/>
    <w:rsid w:val="003A68B7"/>
    <w:rsid w:val="003B013A"/>
    <w:rsid w:val="003B01FE"/>
    <w:rsid w:val="003B6AF4"/>
    <w:rsid w:val="003D4FD8"/>
    <w:rsid w:val="003E130A"/>
    <w:rsid w:val="003F37B9"/>
    <w:rsid w:val="00404CDA"/>
    <w:rsid w:val="00404E65"/>
    <w:rsid w:val="00410260"/>
    <w:rsid w:val="004134A3"/>
    <w:rsid w:val="0041555F"/>
    <w:rsid w:val="00423E97"/>
    <w:rsid w:val="0042403F"/>
    <w:rsid w:val="00425EF9"/>
    <w:rsid w:val="00426C2C"/>
    <w:rsid w:val="004318AD"/>
    <w:rsid w:val="004331A4"/>
    <w:rsid w:val="00437838"/>
    <w:rsid w:val="00440CAB"/>
    <w:rsid w:val="00462F97"/>
    <w:rsid w:val="00463EEE"/>
    <w:rsid w:val="004641E6"/>
    <w:rsid w:val="004653BD"/>
    <w:rsid w:val="00474406"/>
    <w:rsid w:val="004829E3"/>
    <w:rsid w:val="004831A0"/>
    <w:rsid w:val="00494689"/>
    <w:rsid w:val="004A32CF"/>
    <w:rsid w:val="004A783C"/>
    <w:rsid w:val="004A7F1A"/>
    <w:rsid w:val="004B447F"/>
    <w:rsid w:val="004B6675"/>
    <w:rsid w:val="004C3973"/>
    <w:rsid w:val="004D22F0"/>
    <w:rsid w:val="004D2B4F"/>
    <w:rsid w:val="004D6EFD"/>
    <w:rsid w:val="004E238E"/>
    <w:rsid w:val="004F09C8"/>
    <w:rsid w:val="004F207E"/>
    <w:rsid w:val="004F60A0"/>
    <w:rsid w:val="00500380"/>
    <w:rsid w:val="00510CD7"/>
    <w:rsid w:val="0051434C"/>
    <w:rsid w:val="005169DD"/>
    <w:rsid w:val="0052035F"/>
    <w:rsid w:val="00520A42"/>
    <w:rsid w:val="005211D4"/>
    <w:rsid w:val="0052264F"/>
    <w:rsid w:val="005307E0"/>
    <w:rsid w:val="00534888"/>
    <w:rsid w:val="005423D7"/>
    <w:rsid w:val="00544EBB"/>
    <w:rsid w:val="0055391E"/>
    <w:rsid w:val="0055485D"/>
    <w:rsid w:val="0055635F"/>
    <w:rsid w:val="005608CD"/>
    <w:rsid w:val="005622EC"/>
    <w:rsid w:val="00565D4A"/>
    <w:rsid w:val="00565F8E"/>
    <w:rsid w:val="00566FAB"/>
    <w:rsid w:val="00570100"/>
    <w:rsid w:val="00570894"/>
    <w:rsid w:val="00574117"/>
    <w:rsid w:val="0057630D"/>
    <w:rsid w:val="005878A9"/>
    <w:rsid w:val="005913E0"/>
    <w:rsid w:val="0059328C"/>
    <w:rsid w:val="00594AE0"/>
    <w:rsid w:val="005A4415"/>
    <w:rsid w:val="005B273A"/>
    <w:rsid w:val="005B2B09"/>
    <w:rsid w:val="005B6C07"/>
    <w:rsid w:val="005C5071"/>
    <w:rsid w:val="005D04A9"/>
    <w:rsid w:val="005D3F30"/>
    <w:rsid w:val="005D4986"/>
    <w:rsid w:val="005E3BB4"/>
    <w:rsid w:val="005E5869"/>
    <w:rsid w:val="005E7486"/>
    <w:rsid w:val="005F36A9"/>
    <w:rsid w:val="00601F95"/>
    <w:rsid w:val="00621E3E"/>
    <w:rsid w:val="006450CD"/>
    <w:rsid w:val="006534DB"/>
    <w:rsid w:val="00654594"/>
    <w:rsid w:val="00655517"/>
    <w:rsid w:val="00655C62"/>
    <w:rsid w:val="00663ED3"/>
    <w:rsid w:val="00664CF4"/>
    <w:rsid w:val="00672AF4"/>
    <w:rsid w:val="00693E7E"/>
    <w:rsid w:val="006A0A1B"/>
    <w:rsid w:val="006B08DE"/>
    <w:rsid w:val="006B4314"/>
    <w:rsid w:val="006C2DB7"/>
    <w:rsid w:val="006C54CB"/>
    <w:rsid w:val="006D01BA"/>
    <w:rsid w:val="006D5473"/>
    <w:rsid w:val="006E33A4"/>
    <w:rsid w:val="006F2F93"/>
    <w:rsid w:val="006F5DCE"/>
    <w:rsid w:val="007036E1"/>
    <w:rsid w:val="00712530"/>
    <w:rsid w:val="00725F86"/>
    <w:rsid w:val="007271C0"/>
    <w:rsid w:val="00727D5E"/>
    <w:rsid w:val="00730C9D"/>
    <w:rsid w:val="00733618"/>
    <w:rsid w:val="00734C39"/>
    <w:rsid w:val="00736E86"/>
    <w:rsid w:val="00737155"/>
    <w:rsid w:val="0073771C"/>
    <w:rsid w:val="00740386"/>
    <w:rsid w:val="007522E6"/>
    <w:rsid w:val="00753DA0"/>
    <w:rsid w:val="00763A59"/>
    <w:rsid w:val="007666EA"/>
    <w:rsid w:val="00777147"/>
    <w:rsid w:val="00783331"/>
    <w:rsid w:val="007837A0"/>
    <w:rsid w:val="00784B6C"/>
    <w:rsid w:val="007A28E9"/>
    <w:rsid w:val="007A2D49"/>
    <w:rsid w:val="007A3BE3"/>
    <w:rsid w:val="007A7AE8"/>
    <w:rsid w:val="007B1BD1"/>
    <w:rsid w:val="007B3C63"/>
    <w:rsid w:val="007C0900"/>
    <w:rsid w:val="007C2781"/>
    <w:rsid w:val="007C36D6"/>
    <w:rsid w:val="007D36B0"/>
    <w:rsid w:val="007D4DEF"/>
    <w:rsid w:val="007E7D01"/>
    <w:rsid w:val="007F469D"/>
    <w:rsid w:val="00800BEE"/>
    <w:rsid w:val="0080714F"/>
    <w:rsid w:val="00807AA2"/>
    <w:rsid w:val="00810AD3"/>
    <w:rsid w:val="00811B36"/>
    <w:rsid w:val="008143ED"/>
    <w:rsid w:val="008175D8"/>
    <w:rsid w:val="0082009B"/>
    <w:rsid w:val="008206AD"/>
    <w:rsid w:val="00821B3D"/>
    <w:rsid w:val="0082624A"/>
    <w:rsid w:val="00826F33"/>
    <w:rsid w:val="0083216A"/>
    <w:rsid w:val="008347BF"/>
    <w:rsid w:val="008533D7"/>
    <w:rsid w:val="008657A4"/>
    <w:rsid w:val="00867F7F"/>
    <w:rsid w:val="00875885"/>
    <w:rsid w:val="00881048"/>
    <w:rsid w:val="00881A6E"/>
    <w:rsid w:val="00881ACC"/>
    <w:rsid w:val="008852D8"/>
    <w:rsid w:val="00885C75"/>
    <w:rsid w:val="00891533"/>
    <w:rsid w:val="00896856"/>
    <w:rsid w:val="008A2732"/>
    <w:rsid w:val="008A397A"/>
    <w:rsid w:val="008B4645"/>
    <w:rsid w:val="008B539A"/>
    <w:rsid w:val="008B6A8A"/>
    <w:rsid w:val="008B796E"/>
    <w:rsid w:val="008C492A"/>
    <w:rsid w:val="008C67F3"/>
    <w:rsid w:val="008D37D6"/>
    <w:rsid w:val="008D5B04"/>
    <w:rsid w:val="008E28BA"/>
    <w:rsid w:val="008E5DDA"/>
    <w:rsid w:val="008F1E8A"/>
    <w:rsid w:val="008F2149"/>
    <w:rsid w:val="008F4F29"/>
    <w:rsid w:val="00902E86"/>
    <w:rsid w:val="00916453"/>
    <w:rsid w:val="00936D0E"/>
    <w:rsid w:val="0093737A"/>
    <w:rsid w:val="00952D22"/>
    <w:rsid w:val="00955778"/>
    <w:rsid w:val="00971AB4"/>
    <w:rsid w:val="009828D2"/>
    <w:rsid w:val="009918F0"/>
    <w:rsid w:val="00991EDE"/>
    <w:rsid w:val="00993D8B"/>
    <w:rsid w:val="009965EC"/>
    <w:rsid w:val="00997607"/>
    <w:rsid w:val="00997A11"/>
    <w:rsid w:val="009A67E8"/>
    <w:rsid w:val="009A6BC4"/>
    <w:rsid w:val="009B00BD"/>
    <w:rsid w:val="009B01F4"/>
    <w:rsid w:val="009B0DE8"/>
    <w:rsid w:val="009B20F6"/>
    <w:rsid w:val="009C41FF"/>
    <w:rsid w:val="009C57B2"/>
    <w:rsid w:val="009D1E72"/>
    <w:rsid w:val="009D2EE9"/>
    <w:rsid w:val="009D6CFD"/>
    <w:rsid w:val="009D7253"/>
    <w:rsid w:val="009E0C3B"/>
    <w:rsid w:val="009E40CF"/>
    <w:rsid w:val="009E4B12"/>
    <w:rsid w:val="009F053B"/>
    <w:rsid w:val="009F21CE"/>
    <w:rsid w:val="00A02D86"/>
    <w:rsid w:val="00A058FC"/>
    <w:rsid w:val="00A10744"/>
    <w:rsid w:val="00A1572E"/>
    <w:rsid w:val="00A15CA5"/>
    <w:rsid w:val="00A2328A"/>
    <w:rsid w:val="00A265EB"/>
    <w:rsid w:val="00A36749"/>
    <w:rsid w:val="00A4239B"/>
    <w:rsid w:val="00A459E2"/>
    <w:rsid w:val="00A4695D"/>
    <w:rsid w:val="00A46F9D"/>
    <w:rsid w:val="00A50993"/>
    <w:rsid w:val="00A55D85"/>
    <w:rsid w:val="00A57499"/>
    <w:rsid w:val="00A57BBD"/>
    <w:rsid w:val="00A6387F"/>
    <w:rsid w:val="00A648D4"/>
    <w:rsid w:val="00A7056A"/>
    <w:rsid w:val="00A70B88"/>
    <w:rsid w:val="00A75716"/>
    <w:rsid w:val="00A75E13"/>
    <w:rsid w:val="00A76D4B"/>
    <w:rsid w:val="00A835EC"/>
    <w:rsid w:val="00A86904"/>
    <w:rsid w:val="00AA6885"/>
    <w:rsid w:val="00AB10F3"/>
    <w:rsid w:val="00AB3283"/>
    <w:rsid w:val="00AC19BF"/>
    <w:rsid w:val="00AC533A"/>
    <w:rsid w:val="00AD1D72"/>
    <w:rsid w:val="00AD5C11"/>
    <w:rsid w:val="00AE2546"/>
    <w:rsid w:val="00AE7834"/>
    <w:rsid w:val="00AF133E"/>
    <w:rsid w:val="00AF7264"/>
    <w:rsid w:val="00AF7CCD"/>
    <w:rsid w:val="00B0147D"/>
    <w:rsid w:val="00B01DDE"/>
    <w:rsid w:val="00B0556E"/>
    <w:rsid w:val="00B05BA5"/>
    <w:rsid w:val="00B30637"/>
    <w:rsid w:val="00B4264C"/>
    <w:rsid w:val="00B45A09"/>
    <w:rsid w:val="00B52F1C"/>
    <w:rsid w:val="00B53BA3"/>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1EEC"/>
    <w:rsid w:val="00C4290F"/>
    <w:rsid w:val="00C42BA2"/>
    <w:rsid w:val="00C47FF6"/>
    <w:rsid w:val="00C53658"/>
    <w:rsid w:val="00C5758B"/>
    <w:rsid w:val="00C60C0A"/>
    <w:rsid w:val="00C64038"/>
    <w:rsid w:val="00C703D2"/>
    <w:rsid w:val="00C717E2"/>
    <w:rsid w:val="00C758A0"/>
    <w:rsid w:val="00C82833"/>
    <w:rsid w:val="00C87B2C"/>
    <w:rsid w:val="00C9243A"/>
    <w:rsid w:val="00C94ADC"/>
    <w:rsid w:val="00C96A12"/>
    <w:rsid w:val="00C96D72"/>
    <w:rsid w:val="00C97055"/>
    <w:rsid w:val="00C979AA"/>
    <w:rsid w:val="00CA3480"/>
    <w:rsid w:val="00CB0486"/>
    <w:rsid w:val="00CB18D2"/>
    <w:rsid w:val="00CB2662"/>
    <w:rsid w:val="00CF0F84"/>
    <w:rsid w:val="00CF2B8B"/>
    <w:rsid w:val="00D007F8"/>
    <w:rsid w:val="00D01CD9"/>
    <w:rsid w:val="00D0330C"/>
    <w:rsid w:val="00D06987"/>
    <w:rsid w:val="00D11E33"/>
    <w:rsid w:val="00D1278A"/>
    <w:rsid w:val="00D13F21"/>
    <w:rsid w:val="00D21A88"/>
    <w:rsid w:val="00D26689"/>
    <w:rsid w:val="00D30ED1"/>
    <w:rsid w:val="00D351CC"/>
    <w:rsid w:val="00D353A5"/>
    <w:rsid w:val="00D36C89"/>
    <w:rsid w:val="00D37A53"/>
    <w:rsid w:val="00D40472"/>
    <w:rsid w:val="00D42676"/>
    <w:rsid w:val="00D433FA"/>
    <w:rsid w:val="00D4372B"/>
    <w:rsid w:val="00D4730F"/>
    <w:rsid w:val="00D50379"/>
    <w:rsid w:val="00D55998"/>
    <w:rsid w:val="00D56734"/>
    <w:rsid w:val="00D67730"/>
    <w:rsid w:val="00D67A5B"/>
    <w:rsid w:val="00D76165"/>
    <w:rsid w:val="00D85F00"/>
    <w:rsid w:val="00D9206F"/>
    <w:rsid w:val="00D92A3D"/>
    <w:rsid w:val="00D94B0F"/>
    <w:rsid w:val="00D97E29"/>
    <w:rsid w:val="00DB667A"/>
    <w:rsid w:val="00DB76D8"/>
    <w:rsid w:val="00DB77EC"/>
    <w:rsid w:val="00DC3540"/>
    <w:rsid w:val="00DC637A"/>
    <w:rsid w:val="00DC722A"/>
    <w:rsid w:val="00DC7536"/>
    <w:rsid w:val="00DD49EB"/>
    <w:rsid w:val="00DF5987"/>
    <w:rsid w:val="00E073DB"/>
    <w:rsid w:val="00E173A1"/>
    <w:rsid w:val="00E24F6B"/>
    <w:rsid w:val="00E36E64"/>
    <w:rsid w:val="00E45DB7"/>
    <w:rsid w:val="00E538FA"/>
    <w:rsid w:val="00E5612A"/>
    <w:rsid w:val="00E60552"/>
    <w:rsid w:val="00E6103F"/>
    <w:rsid w:val="00E6180C"/>
    <w:rsid w:val="00E67BD5"/>
    <w:rsid w:val="00E73BFC"/>
    <w:rsid w:val="00E75A90"/>
    <w:rsid w:val="00E75B06"/>
    <w:rsid w:val="00E84F75"/>
    <w:rsid w:val="00E85DC9"/>
    <w:rsid w:val="00E92B09"/>
    <w:rsid w:val="00E959D7"/>
    <w:rsid w:val="00EB58D6"/>
    <w:rsid w:val="00EB7BB6"/>
    <w:rsid w:val="00EB7D22"/>
    <w:rsid w:val="00EC6318"/>
    <w:rsid w:val="00EC6391"/>
    <w:rsid w:val="00ED0CB1"/>
    <w:rsid w:val="00ED40EE"/>
    <w:rsid w:val="00ED6D61"/>
    <w:rsid w:val="00EE56A2"/>
    <w:rsid w:val="00EE5F8D"/>
    <w:rsid w:val="00EF25A5"/>
    <w:rsid w:val="00EF4D74"/>
    <w:rsid w:val="00EF674F"/>
    <w:rsid w:val="00EF6A34"/>
    <w:rsid w:val="00F02351"/>
    <w:rsid w:val="00F1530E"/>
    <w:rsid w:val="00F27DF6"/>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4769"/>
    <w:rsid w:val="00FB5CFD"/>
    <w:rsid w:val="00FB726A"/>
    <w:rsid w:val="00FC40C3"/>
    <w:rsid w:val="00FC5300"/>
    <w:rsid w:val="00FC6CDF"/>
    <w:rsid w:val="00FD0506"/>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character" w:customStyle="1" w:styleId="markedcontent">
    <w:name w:val="markedcontent"/>
    <w:basedOn w:val="Domylnaczcionkaakapitu"/>
    <w:rsid w:val="00A459E2"/>
  </w:style>
  <w:style w:type="paragraph" w:customStyle="1" w:styleId="text-justify">
    <w:name w:val="text-justify"/>
    <w:basedOn w:val="Normalny"/>
    <w:rsid w:val="00A459E2"/>
    <w:pPr>
      <w:spacing w:before="100" w:beforeAutospacing="1" w:after="100" w:afterAutospacing="1" w:line="240" w:lineRule="auto"/>
      <w:ind w:left="-204"/>
      <w:jc w:val="both"/>
    </w:pPr>
    <w:rPr>
      <w:rFonts w:ascii="Times New Roman" w:eastAsia="Times New Roman" w:hAnsi="Times New Roman" w:cs="Times New Roman"/>
      <w:sz w:val="24"/>
      <w:szCs w:val="24"/>
      <w:lang w:eastAsia="pl-PL"/>
    </w:rPr>
  </w:style>
  <w:style w:type="paragraph" w:customStyle="1" w:styleId="p0">
    <w:name w:val="p0"/>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1">
    <w:name w:val="p1"/>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2">
    <w:name w:val="p2"/>
    <w:basedOn w:val="Normalny"/>
    <w:rsid w:val="009B01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FB726A"/>
    <w:rPr>
      <w:rFonts w:ascii="Arial" w:eastAsia="Arial" w:hAnsi="Arial" w:cs="Arial"/>
    </w:rPr>
  </w:style>
  <w:style w:type="paragraph" w:customStyle="1" w:styleId="Teksttreci0">
    <w:name w:val="Tekst treści"/>
    <w:basedOn w:val="Normalny"/>
    <w:link w:val="Teksttreci"/>
    <w:rsid w:val="00FB726A"/>
    <w:pPr>
      <w:widowControl w:val="0"/>
      <w:spacing w:after="0" w:line="276" w:lineRule="auto"/>
      <w:ind w:left="-204"/>
      <w:jc w:val="both"/>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38422956">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929583653">
      <w:bodyDiv w:val="1"/>
      <w:marLeft w:val="0"/>
      <w:marRight w:val="0"/>
      <w:marTop w:val="0"/>
      <w:marBottom w:val="0"/>
      <w:divBdr>
        <w:top w:val="none" w:sz="0" w:space="0" w:color="auto"/>
        <w:left w:val="none" w:sz="0" w:space="0" w:color="auto"/>
        <w:bottom w:val="none" w:sz="0" w:space="0" w:color="auto"/>
        <w:right w:val="none" w:sz="0" w:space="0" w:color="auto"/>
      </w:divBdr>
      <w:divsChild>
        <w:div w:id="1878659061">
          <w:marLeft w:val="0"/>
          <w:marRight w:val="0"/>
          <w:marTop w:val="0"/>
          <w:marBottom w:val="0"/>
          <w:divBdr>
            <w:top w:val="none" w:sz="0" w:space="0" w:color="auto"/>
            <w:left w:val="none" w:sz="0" w:space="0" w:color="auto"/>
            <w:bottom w:val="none" w:sz="0" w:space="0" w:color="auto"/>
            <w:right w:val="none" w:sz="0" w:space="0" w:color="auto"/>
          </w:divBdr>
        </w:div>
      </w:divsChild>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032340634">
      <w:bodyDiv w:val="1"/>
      <w:marLeft w:val="0"/>
      <w:marRight w:val="0"/>
      <w:marTop w:val="0"/>
      <w:marBottom w:val="0"/>
      <w:divBdr>
        <w:top w:val="none" w:sz="0" w:space="0" w:color="auto"/>
        <w:left w:val="none" w:sz="0" w:space="0" w:color="auto"/>
        <w:bottom w:val="none" w:sz="0" w:space="0" w:color="auto"/>
        <w:right w:val="none" w:sz="0" w:space="0" w:color="auto"/>
      </w:divBdr>
      <w:divsChild>
        <w:div w:id="2071297909">
          <w:marLeft w:val="0"/>
          <w:marRight w:val="0"/>
          <w:marTop w:val="0"/>
          <w:marBottom w:val="0"/>
          <w:divBdr>
            <w:top w:val="none" w:sz="0" w:space="0" w:color="auto"/>
            <w:left w:val="none" w:sz="0" w:space="0" w:color="auto"/>
            <w:bottom w:val="none" w:sz="0" w:space="0" w:color="auto"/>
            <w:right w:val="none" w:sz="0" w:space="0" w:color="auto"/>
          </w:divBdr>
        </w:div>
        <w:div w:id="1646936580">
          <w:marLeft w:val="0"/>
          <w:marRight w:val="0"/>
          <w:marTop w:val="0"/>
          <w:marBottom w:val="0"/>
          <w:divBdr>
            <w:top w:val="none" w:sz="0" w:space="0" w:color="auto"/>
            <w:left w:val="none" w:sz="0" w:space="0" w:color="auto"/>
            <w:bottom w:val="none" w:sz="0" w:space="0" w:color="auto"/>
            <w:right w:val="none" w:sz="0" w:space="0" w:color="auto"/>
          </w:divBdr>
          <w:divsChild>
            <w:div w:id="1263999878">
              <w:marLeft w:val="0"/>
              <w:marRight w:val="0"/>
              <w:marTop w:val="0"/>
              <w:marBottom w:val="0"/>
              <w:divBdr>
                <w:top w:val="none" w:sz="0" w:space="0" w:color="auto"/>
                <w:left w:val="none" w:sz="0" w:space="0" w:color="auto"/>
                <w:bottom w:val="none" w:sz="0" w:space="0" w:color="auto"/>
                <w:right w:val="none" w:sz="0" w:space="0" w:color="auto"/>
              </w:divBdr>
            </w:div>
          </w:divsChild>
        </w:div>
        <w:div w:id="966617419">
          <w:marLeft w:val="0"/>
          <w:marRight w:val="0"/>
          <w:marTop w:val="0"/>
          <w:marBottom w:val="0"/>
          <w:divBdr>
            <w:top w:val="none" w:sz="0" w:space="0" w:color="auto"/>
            <w:left w:val="none" w:sz="0" w:space="0" w:color="auto"/>
            <w:bottom w:val="none" w:sz="0" w:space="0" w:color="auto"/>
            <w:right w:val="none" w:sz="0" w:space="0" w:color="auto"/>
          </w:divBdr>
          <w:divsChild>
            <w:div w:id="1092580024">
              <w:marLeft w:val="0"/>
              <w:marRight w:val="0"/>
              <w:marTop w:val="0"/>
              <w:marBottom w:val="0"/>
              <w:divBdr>
                <w:top w:val="none" w:sz="0" w:space="0" w:color="auto"/>
                <w:left w:val="none" w:sz="0" w:space="0" w:color="auto"/>
                <w:bottom w:val="none" w:sz="0" w:space="0" w:color="auto"/>
                <w:right w:val="none" w:sz="0" w:space="0" w:color="auto"/>
              </w:divBdr>
            </w:div>
            <w:div w:id="1873348411">
              <w:marLeft w:val="0"/>
              <w:marRight w:val="0"/>
              <w:marTop w:val="0"/>
              <w:marBottom w:val="0"/>
              <w:divBdr>
                <w:top w:val="none" w:sz="0" w:space="0" w:color="auto"/>
                <w:left w:val="none" w:sz="0" w:space="0" w:color="auto"/>
                <w:bottom w:val="none" w:sz="0" w:space="0" w:color="auto"/>
                <w:right w:val="none" w:sz="0" w:space="0" w:color="auto"/>
              </w:divBdr>
              <w:divsChild>
                <w:div w:id="356544800">
                  <w:marLeft w:val="0"/>
                  <w:marRight w:val="0"/>
                  <w:marTop w:val="0"/>
                  <w:marBottom w:val="0"/>
                  <w:divBdr>
                    <w:top w:val="none" w:sz="0" w:space="0" w:color="auto"/>
                    <w:left w:val="none" w:sz="0" w:space="0" w:color="auto"/>
                    <w:bottom w:val="none" w:sz="0" w:space="0" w:color="auto"/>
                    <w:right w:val="none" w:sz="0" w:space="0" w:color="auto"/>
                  </w:divBdr>
                </w:div>
              </w:divsChild>
            </w:div>
            <w:div w:id="1309554229">
              <w:marLeft w:val="0"/>
              <w:marRight w:val="0"/>
              <w:marTop w:val="0"/>
              <w:marBottom w:val="0"/>
              <w:divBdr>
                <w:top w:val="none" w:sz="0" w:space="0" w:color="auto"/>
                <w:left w:val="none" w:sz="0" w:space="0" w:color="auto"/>
                <w:bottom w:val="none" w:sz="0" w:space="0" w:color="auto"/>
                <w:right w:val="none" w:sz="0" w:space="0" w:color="auto"/>
              </w:divBdr>
              <w:divsChild>
                <w:div w:id="1733233396">
                  <w:marLeft w:val="0"/>
                  <w:marRight w:val="0"/>
                  <w:marTop w:val="0"/>
                  <w:marBottom w:val="0"/>
                  <w:divBdr>
                    <w:top w:val="none" w:sz="0" w:space="0" w:color="auto"/>
                    <w:left w:val="none" w:sz="0" w:space="0" w:color="auto"/>
                    <w:bottom w:val="none" w:sz="0" w:space="0" w:color="auto"/>
                    <w:right w:val="none" w:sz="0" w:space="0" w:color="auto"/>
                  </w:divBdr>
                </w:div>
              </w:divsChild>
            </w:div>
            <w:div w:id="1136531944">
              <w:marLeft w:val="0"/>
              <w:marRight w:val="0"/>
              <w:marTop w:val="0"/>
              <w:marBottom w:val="0"/>
              <w:divBdr>
                <w:top w:val="none" w:sz="0" w:space="0" w:color="auto"/>
                <w:left w:val="none" w:sz="0" w:space="0" w:color="auto"/>
                <w:bottom w:val="none" w:sz="0" w:space="0" w:color="auto"/>
                <w:right w:val="none" w:sz="0" w:space="0" w:color="auto"/>
              </w:divBdr>
              <w:divsChild>
                <w:div w:id="621302758">
                  <w:marLeft w:val="0"/>
                  <w:marRight w:val="0"/>
                  <w:marTop w:val="0"/>
                  <w:marBottom w:val="0"/>
                  <w:divBdr>
                    <w:top w:val="none" w:sz="0" w:space="0" w:color="auto"/>
                    <w:left w:val="none" w:sz="0" w:space="0" w:color="auto"/>
                    <w:bottom w:val="none" w:sz="0" w:space="0" w:color="auto"/>
                    <w:right w:val="none" w:sz="0" w:space="0" w:color="auto"/>
                  </w:divBdr>
                </w:div>
              </w:divsChild>
            </w:div>
            <w:div w:id="658115519">
              <w:marLeft w:val="0"/>
              <w:marRight w:val="0"/>
              <w:marTop w:val="0"/>
              <w:marBottom w:val="0"/>
              <w:divBdr>
                <w:top w:val="none" w:sz="0" w:space="0" w:color="auto"/>
                <w:left w:val="none" w:sz="0" w:space="0" w:color="auto"/>
                <w:bottom w:val="none" w:sz="0" w:space="0" w:color="auto"/>
                <w:right w:val="none" w:sz="0" w:space="0" w:color="auto"/>
              </w:divBdr>
              <w:divsChild>
                <w:div w:id="18217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5324">
          <w:marLeft w:val="0"/>
          <w:marRight w:val="0"/>
          <w:marTop w:val="0"/>
          <w:marBottom w:val="0"/>
          <w:divBdr>
            <w:top w:val="none" w:sz="0" w:space="0" w:color="auto"/>
            <w:left w:val="none" w:sz="0" w:space="0" w:color="auto"/>
            <w:bottom w:val="none" w:sz="0" w:space="0" w:color="auto"/>
            <w:right w:val="none" w:sz="0" w:space="0" w:color="auto"/>
          </w:divBdr>
          <w:divsChild>
            <w:div w:id="195243213">
              <w:marLeft w:val="0"/>
              <w:marRight w:val="0"/>
              <w:marTop w:val="0"/>
              <w:marBottom w:val="0"/>
              <w:divBdr>
                <w:top w:val="none" w:sz="0" w:space="0" w:color="auto"/>
                <w:left w:val="none" w:sz="0" w:space="0" w:color="auto"/>
                <w:bottom w:val="none" w:sz="0" w:space="0" w:color="auto"/>
                <w:right w:val="none" w:sz="0" w:space="0" w:color="auto"/>
              </w:divBdr>
            </w:div>
          </w:divsChild>
        </w:div>
        <w:div w:id="925531307">
          <w:marLeft w:val="0"/>
          <w:marRight w:val="0"/>
          <w:marTop w:val="0"/>
          <w:marBottom w:val="0"/>
          <w:divBdr>
            <w:top w:val="none" w:sz="0" w:space="0" w:color="auto"/>
            <w:left w:val="none" w:sz="0" w:space="0" w:color="auto"/>
            <w:bottom w:val="none" w:sz="0" w:space="0" w:color="auto"/>
            <w:right w:val="none" w:sz="0" w:space="0" w:color="auto"/>
          </w:divBdr>
          <w:divsChild>
            <w:div w:id="108206493">
              <w:marLeft w:val="0"/>
              <w:marRight w:val="0"/>
              <w:marTop w:val="0"/>
              <w:marBottom w:val="0"/>
              <w:divBdr>
                <w:top w:val="none" w:sz="0" w:space="0" w:color="auto"/>
                <w:left w:val="none" w:sz="0" w:space="0" w:color="auto"/>
                <w:bottom w:val="none" w:sz="0" w:space="0" w:color="auto"/>
                <w:right w:val="none" w:sz="0" w:space="0" w:color="auto"/>
              </w:divBdr>
            </w:div>
          </w:divsChild>
        </w:div>
        <w:div w:id="892348050">
          <w:marLeft w:val="0"/>
          <w:marRight w:val="0"/>
          <w:marTop w:val="0"/>
          <w:marBottom w:val="0"/>
          <w:divBdr>
            <w:top w:val="none" w:sz="0" w:space="0" w:color="auto"/>
            <w:left w:val="none" w:sz="0" w:space="0" w:color="auto"/>
            <w:bottom w:val="none" w:sz="0" w:space="0" w:color="auto"/>
            <w:right w:val="none" w:sz="0" w:space="0" w:color="auto"/>
          </w:divBdr>
          <w:divsChild>
            <w:div w:id="12661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392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josephine.proebiz.com/pl/" TargetMode="External"/><Relationship Id="rId26" Type="http://schemas.openxmlformats.org/officeDocument/2006/relationships/hyperlink" Target="https://sip.lex.pl/" TargetMode="External"/><Relationship Id="rId39" Type="http://schemas.openxmlformats.org/officeDocument/2006/relationships/footer" Target="footer1.xml"/><Relationship Id="rId21" Type="http://schemas.openxmlformats.org/officeDocument/2006/relationships/hyperlink" Target="https://sip.lex.pl/" TargetMode="External"/><Relationship Id="rId34" Type="http://schemas.openxmlformats.org/officeDocument/2006/relationships/hyperlink" Target="https://administracjapremium.inforlex.pl/dok/tresc,DZU.2020.038.0000299,USTAWA-z-dnia-9-listopada-2000-r-o-utworzeniu-Polskiej-Agencji-Rozwoju-Przedsiebiorczosci.html"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oj.gov.pl/nforms/signer/upload?xFormsAppName=SIGNER"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hyperlink" Target="https://sip.lex.pl/"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ccert.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hyperlink" Target="https://sip.lex.pl/" TargetMode="Externa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josephine.proebiz.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yperlink" Target="https://administracjapremium.inforlex.pl/dok/tresc,DZU.2019.034.0000310,USTAWA-z-dnia-9-listopada-2000-r-o-utworzeniu-Polskiej-Agencji-Rozwoju-Przedsiebiorczosci.html" TargetMode="External"/><Relationship Id="rId43" Type="http://schemas.openxmlformats.org/officeDocument/2006/relationships/fontTable" Target="fontTable.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gm-brzozie.rbip.mojregion.info/category/zamowienia-publiczne/powyzej-130-000-zl/" TargetMode="External"/><Relationship Id="rId17" Type="http://schemas.openxmlformats.org/officeDocument/2006/relationships/hyperlink" Target="https://www.gov.pl/web/mswia/oprogramowanie-do-pobrania"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2846</TotalTime>
  <Pages>31</Pages>
  <Words>10994</Words>
  <Characters>65964</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126</cp:revision>
  <cp:lastPrinted>2022-06-21T10:56:00Z</cp:lastPrinted>
  <dcterms:created xsi:type="dcterms:W3CDTF">2020-06-19T08:51:00Z</dcterms:created>
  <dcterms:modified xsi:type="dcterms:W3CDTF">2022-06-28T09:31:00Z</dcterms:modified>
</cp:coreProperties>
</file>